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F85" w:rsidRPr="00A60544" w:rsidRDefault="00DD0B93" w:rsidP="00AB613D">
      <w:pPr>
        <w:jc w:val="both"/>
        <w:rPr>
          <w:b/>
        </w:rPr>
      </w:pPr>
      <w:r w:rsidRPr="00DD0B93">
        <w:rPr>
          <w:b/>
          <w:noProof/>
          <w:lang w:eastAsia="pl-PL"/>
        </w:rPr>
        <w:drawing>
          <wp:inline distT="0" distB="0" distL="0" distR="0">
            <wp:extent cx="2763491" cy="886409"/>
            <wp:effectExtent l="0" t="0" r="0" b="9525"/>
            <wp:docPr id="2" name="Obraz 2" descr="C:\Users\alicja_wasilewska\Downloads\logo_MRiPS_jp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_wasilewska\Downloads\logo_MRiPS_jpg (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24" t="23113" r="12825" b="27651"/>
                    <a:stretch/>
                  </pic:blipFill>
                  <pic:spPr bwMode="auto">
                    <a:xfrm>
                      <a:off x="0" y="0"/>
                      <a:ext cx="2765317" cy="886995"/>
                    </a:xfrm>
                    <a:prstGeom prst="rect">
                      <a:avLst/>
                    </a:prstGeom>
                    <a:noFill/>
                    <a:ln>
                      <a:noFill/>
                    </a:ln>
                    <a:extLst>
                      <a:ext uri="{53640926-AAD7-44D8-BBD7-CCE9431645EC}">
                        <a14:shadowObscured xmlns:a14="http://schemas.microsoft.com/office/drawing/2010/main"/>
                      </a:ext>
                    </a:extLst>
                  </pic:spPr>
                </pic:pic>
              </a:graphicData>
            </a:graphic>
          </wp:inline>
        </w:drawing>
      </w:r>
    </w:p>
    <w:p w:rsidR="00BE59FD" w:rsidRPr="00783590" w:rsidRDefault="000E34EA" w:rsidP="00783590">
      <w:pPr>
        <w:jc w:val="both"/>
        <w:rPr>
          <w:rFonts w:ascii="Times New Roman" w:hAnsi="Times New Roman" w:cs="Times New Roman"/>
          <w:b/>
        </w:rPr>
      </w:pPr>
      <w:r w:rsidRPr="00783590">
        <w:rPr>
          <w:rFonts w:ascii="Times New Roman" w:hAnsi="Times New Roman" w:cs="Times New Roman"/>
          <w:b/>
        </w:rPr>
        <w:t>Uwagi do projektu u</w:t>
      </w:r>
      <w:r w:rsidR="00AF7F85" w:rsidRPr="00783590">
        <w:rPr>
          <w:rFonts w:ascii="Times New Roman" w:hAnsi="Times New Roman" w:cs="Times New Roman"/>
          <w:b/>
        </w:rPr>
        <w:t xml:space="preserve">stawy </w:t>
      </w:r>
      <w:r w:rsidR="00783590">
        <w:rPr>
          <w:rFonts w:ascii="Times New Roman" w:hAnsi="Times New Roman" w:cs="Times New Roman"/>
          <w:b/>
        </w:rPr>
        <w:t>o ekonomii społecznej</w:t>
      </w:r>
      <w:r w:rsidRPr="00783590">
        <w:rPr>
          <w:rFonts w:ascii="Times New Roman" w:hAnsi="Times New Roman" w:cs="Times New Roman"/>
          <w:b/>
        </w:rPr>
        <w:t xml:space="preserve"> w </w:t>
      </w:r>
      <w:r w:rsidR="00AC32D6">
        <w:rPr>
          <w:rFonts w:ascii="Times New Roman" w:hAnsi="Times New Roman" w:cs="Times New Roman"/>
          <w:b/>
        </w:rPr>
        <w:t>ramach</w:t>
      </w:r>
      <w:r w:rsidRPr="00783590">
        <w:rPr>
          <w:rFonts w:ascii="Times New Roman" w:hAnsi="Times New Roman" w:cs="Times New Roman"/>
          <w:b/>
        </w:rPr>
        <w:t xml:space="preserve"> uzgodnień międzyresortowych i</w:t>
      </w:r>
      <w:r w:rsidR="000B26EC" w:rsidRPr="00783590">
        <w:rPr>
          <w:rFonts w:ascii="Times New Roman" w:hAnsi="Times New Roman" w:cs="Times New Roman"/>
          <w:b/>
        </w:rPr>
        <w:t> </w:t>
      </w:r>
      <w:r w:rsidRPr="00783590">
        <w:rPr>
          <w:rFonts w:ascii="Times New Roman" w:hAnsi="Times New Roman" w:cs="Times New Roman"/>
          <w:b/>
        </w:rPr>
        <w:t xml:space="preserve">konsultacji publicznych </w:t>
      </w:r>
    </w:p>
    <w:tbl>
      <w:tblPr>
        <w:tblStyle w:val="Tabela-Siatka"/>
        <w:tblW w:w="0" w:type="auto"/>
        <w:tblLook w:val="04A0" w:firstRow="1" w:lastRow="0" w:firstColumn="1" w:lastColumn="0" w:noHBand="0" w:noVBand="1"/>
      </w:tblPr>
      <w:tblGrid>
        <w:gridCol w:w="600"/>
        <w:gridCol w:w="1818"/>
        <w:gridCol w:w="3575"/>
        <w:gridCol w:w="4720"/>
        <w:gridCol w:w="3281"/>
      </w:tblGrid>
      <w:tr w:rsidR="00DD7D3F" w:rsidRPr="003B2518" w:rsidTr="00722B2B">
        <w:trPr>
          <w:trHeight w:val="628"/>
        </w:trPr>
        <w:tc>
          <w:tcPr>
            <w:tcW w:w="602" w:type="dxa"/>
            <w:shd w:val="clear" w:color="auto" w:fill="C6D9F1" w:themeFill="text2" w:themeFillTint="33"/>
            <w:vAlign w:val="center"/>
          </w:tcPr>
          <w:p w:rsidR="00DD7D3F" w:rsidRPr="003B2518" w:rsidRDefault="00DD7D3F" w:rsidP="00783590">
            <w:pPr>
              <w:spacing w:line="276" w:lineRule="auto"/>
              <w:jc w:val="center"/>
              <w:rPr>
                <w:rFonts w:cstheme="minorHAnsi"/>
              </w:rPr>
            </w:pPr>
            <w:r w:rsidRPr="003B2518">
              <w:rPr>
                <w:rFonts w:cstheme="minorHAnsi"/>
              </w:rPr>
              <w:t>L.p.</w:t>
            </w:r>
          </w:p>
        </w:tc>
        <w:tc>
          <w:tcPr>
            <w:tcW w:w="1830" w:type="dxa"/>
            <w:shd w:val="clear" w:color="auto" w:fill="C6D9F1" w:themeFill="text2" w:themeFillTint="33"/>
            <w:vAlign w:val="center"/>
          </w:tcPr>
          <w:p w:rsidR="00DD7D3F" w:rsidRPr="003B2518" w:rsidRDefault="00783590" w:rsidP="00783590">
            <w:pPr>
              <w:jc w:val="center"/>
              <w:rPr>
                <w:rFonts w:cstheme="minorHAnsi"/>
              </w:rPr>
            </w:pPr>
            <w:r w:rsidRPr="003B2518">
              <w:rPr>
                <w:rFonts w:cstheme="minorHAnsi"/>
              </w:rPr>
              <w:t>Podmiot z</w:t>
            </w:r>
            <w:r w:rsidR="00DD7D3F" w:rsidRPr="003B2518">
              <w:rPr>
                <w:rFonts w:cstheme="minorHAnsi"/>
              </w:rPr>
              <w:t>głaszający uwagę</w:t>
            </w:r>
          </w:p>
        </w:tc>
        <w:tc>
          <w:tcPr>
            <w:tcW w:w="3630" w:type="dxa"/>
            <w:shd w:val="clear" w:color="auto" w:fill="C6D9F1" w:themeFill="text2" w:themeFillTint="33"/>
            <w:vAlign w:val="center"/>
          </w:tcPr>
          <w:p w:rsidR="00DD7D3F" w:rsidRPr="003B2518" w:rsidRDefault="00DD7D3F" w:rsidP="00783590">
            <w:pPr>
              <w:spacing w:line="276" w:lineRule="auto"/>
              <w:jc w:val="center"/>
              <w:rPr>
                <w:rFonts w:cstheme="minorHAnsi"/>
              </w:rPr>
            </w:pPr>
            <w:r w:rsidRPr="003B2518">
              <w:rPr>
                <w:rFonts w:cstheme="minorHAnsi"/>
              </w:rPr>
              <w:t>Jednostka redakcyjna</w:t>
            </w:r>
          </w:p>
        </w:tc>
        <w:tc>
          <w:tcPr>
            <w:tcW w:w="4819" w:type="dxa"/>
            <w:shd w:val="clear" w:color="auto" w:fill="C6D9F1" w:themeFill="text2" w:themeFillTint="33"/>
            <w:vAlign w:val="center"/>
          </w:tcPr>
          <w:p w:rsidR="00DD7D3F" w:rsidRPr="003B2518" w:rsidRDefault="00DD7D3F" w:rsidP="00783590">
            <w:pPr>
              <w:spacing w:line="276" w:lineRule="auto"/>
              <w:jc w:val="center"/>
              <w:rPr>
                <w:rFonts w:cstheme="minorHAnsi"/>
              </w:rPr>
            </w:pPr>
            <w:r w:rsidRPr="003B2518">
              <w:rPr>
                <w:rFonts w:cstheme="minorHAnsi"/>
              </w:rPr>
              <w:t>Treść uwagi</w:t>
            </w:r>
          </w:p>
        </w:tc>
        <w:tc>
          <w:tcPr>
            <w:tcW w:w="3339" w:type="dxa"/>
            <w:shd w:val="clear" w:color="auto" w:fill="C6D9F1" w:themeFill="text2" w:themeFillTint="33"/>
            <w:vAlign w:val="center"/>
          </w:tcPr>
          <w:p w:rsidR="00DD7D3F" w:rsidRPr="003B2518" w:rsidRDefault="00AC32D6" w:rsidP="00783590">
            <w:pPr>
              <w:spacing w:line="276" w:lineRule="auto"/>
              <w:jc w:val="center"/>
              <w:rPr>
                <w:rFonts w:cstheme="minorHAnsi"/>
              </w:rPr>
            </w:pPr>
            <w:r w:rsidRPr="003B2518">
              <w:rPr>
                <w:rFonts w:cstheme="minorHAnsi"/>
              </w:rPr>
              <w:t>Propozycja brzmienia przepisu</w:t>
            </w:r>
          </w:p>
        </w:tc>
      </w:tr>
      <w:tr w:rsidR="00DA7425" w:rsidRPr="003B2518" w:rsidTr="00722B2B">
        <w:tc>
          <w:tcPr>
            <w:tcW w:w="602" w:type="dxa"/>
            <w:shd w:val="clear" w:color="auto" w:fill="C6D9F1" w:themeFill="text2" w:themeFillTint="33"/>
          </w:tcPr>
          <w:p w:rsidR="00DA7425" w:rsidRPr="003B2518" w:rsidRDefault="004E0A78" w:rsidP="00AB613D">
            <w:pPr>
              <w:jc w:val="both"/>
              <w:rPr>
                <w:rFonts w:cstheme="minorHAnsi"/>
              </w:rPr>
            </w:pPr>
            <w:r w:rsidRPr="003B2518">
              <w:rPr>
                <w:rFonts w:cstheme="minorHAnsi"/>
              </w:rPr>
              <w:t>1</w:t>
            </w:r>
          </w:p>
        </w:tc>
        <w:tc>
          <w:tcPr>
            <w:tcW w:w="1830" w:type="dxa"/>
          </w:tcPr>
          <w:p w:rsidR="00DA7425" w:rsidRPr="003B2518" w:rsidRDefault="00F925B5" w:rsidP="003B2518">
            <w:pPr>
              <w:rPr>
                <w:rFonts w:cstheme="minorHAnsi"/>
              </w:rPr>
            </w:pPr>
            <w:r w:rsidRPr="003B2518">
              <w:rPr>
                <w:rFonts w:cstheme="minorHAnsi"/>
              </w:rPr>
              <w:t>Ośrodek Wsparcia Ekonomii Społecznej Centrum KLUCZ prowadzony przez Fundację Instytut Spraw Obywatelskich</w:t>
            </w:r>
          </w:p>
        </w:tc>
        <w:tc>
          <w:tcPr>
            <w:tcW w:w="3630" w:type="dxa"/>
          </w:tcPr>
          <w:p w:rsidR="00DA7425" w:rsidRPr="003B2518" w:rsidRDefault="003B2518" w:rsidP="00F925B5">
            <w:pPr>
              <w:rPr>
                <w:rFonts w:cstheme="minorHAnsi"/>
              </w:rPr>
            </w:pPr>
            <w:r>
              <w:rPr>
                <w:rFonts w:cstheme="minorHAnsi"/>
                <w:color w:val="000000"/>
                <w:shd w:val="clear" w:color="auto" w:fill="FFFFFF"/>
              </w:rPr>
              <w:t xml:space="preserve">Art. 2 - </w:t>
            </w:r>
            <w:r w:rsidR="00F925B5" w:rsidRPr="003B2518">
              <w:rPr>
                <w:rFonts w:cstheme="minorHAnsi"/>
                <w:color w:val="000000"/>
                <w:shd w:val="clear" w:color="auto" w:fill="FFFFFF"/>
              </w:rPr>
              <w:t>Brak definicji ekonomii społecznej</w:t>
            </w:r>
          </w:p>
        </w:tc>
        <w:tc>
          <w:tcPr>
            <w:tcW w:w="4819" w:type="dxa"/>
          </w:tcPr>
          <w:p w:rsidR="00DA7425" w:rsidRPr="003B2518" w:rsidRDefault="003104C9" w:rsidP="00DA7425">
            <w:pPr>
              <w:autoSpaceDE w:val="0"/>
              <w:autoSpaceDN w:val="0"/>
              <w:adjustRightInd w:val="0"/>
              <w:jc w:val="both"/>
              <w:rPr>
                <w:rFonts w:cstheme="minorHAnsi"/>
              </w:rPr>
            </w:pPr>
            <w:r>
              <w:rPr>
                <w:rFonts w:cstheme="minorHAnsi"/>
                <w:color w:val="000000"/>
                <w:shd w:val="clear" w:color="auto" w:fill="FFFFFF"/>
              </w:rPr>
              <w:t>B</w:t>
            </w:r>
            <w:r w:rsidR="00F925B5" w:rsidRPr="003B2518">
              <w:rPr>
                <w:rFonts w:cstheme="minorHAnsi"/>
                <w:color w:val="000000"/>
                <w:shd w:val="clear" w:color="auto" w:fill="FFFFFF"/>
              </w:rPr>
              <w:t xml:space="preserve">iorąc pod uwagę, że definicja ekonomii społecznej została wypracowana na przestrzeni ostatnich lat przez środowisko i </w:t>
            </w:r>
            <w:r w:rsidR="003B2518" w:rsidRPr="003B2518">
              <w:rPr>
                <w:rFonts w:cstheme="minorHAnsi"/>
                <w:color w:val="000000"/>
                <w:shd w:val="clear" w:color="auto" w:fill="FFFFFF"/>
              </w:rPr>
              <w:t>znajduje</w:t>
            </w:r>
            <w:r w:rsidR="00F925B5" w:rsidRPr="003B2518">
              <w:rPr>
                <w:rFonts w:cstheme="minorHAnsi"/>
                <w:color w:val="000000"/>
                <w:shd w:val="clear" w:color="auto" w:fill="FFFFFF"/>
              </w:rPr>
              <w:t xml:space="preserve"> się np. w KPRES, to bardziej zasadne jest zdefiniowanie jest w sposób przedmiotowy, nie podmiotowy, jak to ma miejsce w ustawie.</w:t>
            </w:r>
          </w:p>
        </w:tc>
        <w:tc>
          <w:tcPr>
            <w:tcW w:w="3339" w:type="dxa"/>
          </w:tcPr>
          <w:p w:rsidR="00535566" w:rsidRPr="003B2518" w:rsidRDefault="00535566" w:rsidP="00DD7D3F">
            <w:pPr>
              <w:jc w:val="both"/>
              <w:rPr>
                <w:rFonts w:cstheme="minorHAnsi"/>
                <w:highlight w:val="yellow"/>
              </w:rPr>
            </w:pPr>
          </w:p>
        </w:tc>
      </w:tr>
      <w:tr w:rsidR="002F3469" w:rsidRPr="003B2518" w:rsidTr="00722B2B">
        <w:tc>
          <w:tcPr>
            <w:tcW w:w="602" w:type="dxa"/>
            <w:shd w:val="clear" w:color="auto" w:fill="C6D9F1" w:themeFill="text2" w:themeFillTint="33"/>
          </w:tcPr>
          <w:p w:rsidR="002F3469" w:rsidRPr="003B2518" w:rsidRDefault="004E0A78" w:rsidP="00AB613D">
            <w:pPr>
              <w:jc w:val="both"/>
              <w:rPr>
                <w:rFonts w:cstheme="minorHAnsi"/>
              </w:rPr>
            </w:pPr>
            <w:r w:rsidRPr="003B2518">
              <w:rPr>
                <w:rFonts w:cstheme="minorHAnsi"/>
              </w:rPr>
              <w:t>2</w:t>
            </w:r>
          </w:p>
        </w:tc>
        <w:tc>
          <w:tcPr>
            <w:tcW w:w="1830" w:type="dxa"/>
          </w:tcPr>
          <w:p w:rsidR="002F3469" w:rsidRPr="003B2518" w:rsidRDefault="004E0A78" w:rsidP="002F3469">
            <w:pPr>
              <w:rPr>
                <w:rFonts w:cstheme="minorHAnsi"/>
              </w:rPr>
            </w:pPr>
            <w:r w:rsidRPr="003B2518">
              <w:rPr>
                <w:rFonts w:cstheme="minorHAnsi"/>
              </w:rPr>
              <w:t>Ośrodek Wsparcia Ekonomii Społecznej Centrum KLUCZ prowadzony przez Fundację Instytut Spraw Obywatelskich</w:t>
            </w:r>
          </w:p>
        </w:tc>
        <w:tc>
          <w:tcPr>
            <w:tcW w:w="3630" w:type="dxa"/>
          </w:tcPr>
          <w:p w:rsidR="002F3469" w:rsidRPr="003B2518" w:rsidRDefault="00F925B5" w:rsidP="00B6699B">
            <w:pPr>
              <w:jc w:val="both"/>
              <w:rPr>
                <w:rFonts w:cstheme="minorHAnsi"/>
              </w:rPr>
            </w:pPr>
            <w:r w:rsidRPr="003B2518">
              <w:rPr>
                <w:rFonts w:cstheme="minorHAnsi"/>
                <w:color w:val="000000"/>
                <w:shd w:val="clear" w:color="auto" w:fill="FFFFFF"/>
              </w:rPr>
              <w:t xml:space="preserve">Art. 3 ust. 2 Status przedsiębiorstwa społecznego może uzyskać podmiot ekonomii społecznej, nad którym Skarb Państwa, jednostka samorządu terytorialnego lub państwowa albo samorządowa osoba prawna nie posiada kontroli, o której mowa w art. 4 pkt 4 ustawy z dnia 16 lutego 2007 r. o ochronie konkurencji i konsumentów (Dz. U. z 2021 r. poz. 275), z wyłączeniem spółdzielni socjalnych, o których mowa w art. 4 </w:t>
            </w:r>
            <w:r w:rsidRPr="003B2518">
              <w:rPr>
                <w:rFonts w:cstheme="minorHAnsi"/>
                <w:color w:val="000000"/>
                <w:shd w:val="clear" w:color="auto" w:fill="FFFFFF"/>
              </w:rPr>
              <w:lastRenderedPageBreak/>
              <w:t>ust. 2 pkt 2 ustawy z dnia 27 kwietnia 2006 r. o spółdzielniach socjalnych.</w:t>
            </w:r>
          </w:p>
        </w:tc>
        <w:tc>
          <w:tcPr>
            <w:tcW w:w="4819" w:type="dxa"/>
          </w:tcPr>
          <w:p w:rsidR="002F3469" w:rsidRPr="003B2518" w:rsidRDefault="00F925B5" w:rsidP="003B2518">
            <w:pPr>
              <w:rPr>
                <w:rFonts w:cstheme="minorHAnsi"/>
              </w:rPr>
            </w:pPr>
            <w:r w:rsidRPr="003B2518">
              <w:rPr>
                <w:rFonts w:cstheme="minorHAnsi"/>
                <w:color w:val="000000"/>
                <w:shd w:val="clear" w:color="auto" w:fill="FFFFFF"/>
              </w:rPr>
              <w:lastRenderedPageBreak/>
              <w:t>Jeśli JST zakłada spółkę, to posiada nad nią kontrolę. Nawet jeśli jest to max 50%, to nadal jest to posiadanie kontroli.</w:t>
            </w:r>
          </w:p>
        </w:tc>
        <w:tc>
          <w:tcPr>
            <w:tcW w:w="3339" w:type="dxa"/>
          </w:tcPr>
          <w:p w:rsidR="00571F16" w:rsidRPr="003B2518" w:rsidRDefault="00F925B5" w:rsidP="003B2518">
            <w:pPr>
              <w:rPr>
                <w:rFonts w:cstheme="minorHAnsi"/>
                <w:highlight w:val="yellow"/>
              </w:rPr>
            </w:pPr>
            <w:r w:rsidRPr="003B2518">
              <w:rPr>
                <w:rFonts w:cstheme="minorHAnsi"/>
                <w:color w:val="000000"/>
                <w:shd w:val="clear" w:color="auto" w:fill="FFFFFF"/>
              </w:rPr>
              <w:t>Spółki, podobnie jak spółdzielnie powinny być w ramach tego zapisu wyłączone</w:t>
            </w:r>
          </w:p>
        </w:tc>
      </w:tr>
      <w:tr w:rsidR="003F0A11" w:rsidRPr="003B2518" w:rsidTr="00722B2B">
        <w:tc>
          <w:tcPr>
            <w:tcW w:w="602" w:type="dxa"/>
            <w:shd w:val="clear" w:color="auto" w:fill="C6D9F1" w:themeFill="text2" w:themeFillTint="33"/>
          </w:tcPr>
          <w:p w:rsidR="003F0A11" w:rsidRPr="003B2518" w:rsidRDefault="004E0A78" w:rsidP="00AB613D">
            <w:pPr>
              <w:jc w:val="both"/>
              <w:rPr>
                <w:rFonts w:cstheme="minorHAnsi"/>
              </w:rPr>
            </w:pPr>
            <w:r w:rsidRPr="003B2518">
              <w:rPr>
                <w:rFonts w:cstheme="minorHAnsi"/>
              </w:rPr>
              <w:t>3</w:t>
            </w:r>
          </w:p>
        </w:tc>
        <w:tc>
          <w:tcPr>
            <w:tcW w:w="1830" w:type="dxa"/>
          </w:tcPr>
          <w:p w:rsidR="00AE14A2" w:rsidRPr="003B2518" w:rsidRDefault="004E0A78" w:rsidP="00FC34E5">
            <w:pPr>
              <w:rPr>
                <w:rFonts w:cstheme="minorHAnsi"/>
              </w:rPr>
            </w:pPr>
            <w:r w:rsidRPr="003B2518">
              <w:rPr>
                <w:rFonts w:cstheme="minorHAnsi"/>
              </w:rPr>
              <w:t>Ośrodek Wsparcia Ekonomii Społecznej Centrum KLUCZ prowadzony przez Fundację Instytut Spraw Obywatelskich</w:t>
            </w:r>
          </w:p>
        </w:tc>
        <w:tc>
          <w:tcPr>
            <w:tcW w:w="3630" w:type="dxa"/>
          </w:tcPr>
          <w:p w:rsidR="003B2518" w:rsidRDefault="00F925B5" w:rsidP="00B6699B">
            <w:pPr>
              <w:jc w:val="both"/>
              <w:rPr>
                <w:rFonts w:cstheme="minorHAnsi"/>
                <w:color w:val="000000"/>
                <w:shd w:val="clear" w:color="auto" w:fill="FFFFFF"/>
              </w:rPr>
            </w:pPr>
            <w:r w:rsidRPr="003B2518">
              <w:rPr>
                <w:rFonts w:cstheme="minorHAnsi"/>
                <w:color w:val="000000"/>
                <w:shd w:val="clear" w:color="auto" w:fill="FFFFFF"/>
              </w:rPr>
              <w:t xml:space="preserve">Art. 4. </w:t>
            </w:r>
          </w:p>
          <w:p w:rsidR="001C56E5" w:rsidRPr="003B2518" w:rsidRDefault="00F925B5" w:rsidP="00B6699B">
            <w:pPr>
              <w:jc w:val="both"/>
              <w:rPr>
                <w:rFonts w:cstheme="minorHAnsi"/>
              </w:rPr>
            </w:pPr>
            <w:r w:rsidRPr="003B2518">
              <w:rPr>
                <w:rFonts w:cstheme="minorHAnsi"/>
                <w:color w:val="000000"/>
                <w:shd w:val="clear" w:color="auto" w:fill="FFFFFF"/>
              </w:rPr>
              <w:t>1. Przedsiębiorstwo społeczne działa pod firmą, która zawiera oznaczenie „przedsiębiorstwo społeczne”.</w:t>
            </w:r>
          </w:p>
        </w:tc>
        <w:tc>
          <w:tcPr>
            <w:tcW w:w="4819" w:type="dxa"/>
          </w:tcPr>
          <w:p w:rsidR="001C56E5" w:rsidRPr="003B2518" w:rsidRDefault="00F925B5" w:rsidP="006E7750">
            <w:pPr>
              <w:pStyle w:val="Teksttreci0"/>
              <w:shd w:val="clear" w:color="auto" w:fill="auto"/>
              <w:tabs>
                <w:tab w:val="left" w:pos="683"/>
                <w:tab w:val="left" w:pos="626"/>
              </w:tabs>
              <w:spacing w:after="0" w:line="240" w:lineRule="auto"/>
              <w:ind w:left="45" w:right="23" w:firstLine="0"/>
              <w:jc w:val="both"/>
              <w:rPr>
                <w:rFonts w:asciiTheme="minorHAnsi" w:hAnsiTheme="minorHAnsi" w:cstheme="minorHAnsi"/>
                <w:sz w:val="22"/>
                <w:szCs w:val="22"/>
              </w:rPr>
            </w:pPr>
            <w:r w:rsidRPr="003B2518">
              <w:rPr>
                <w:rFonts w:asciiTheme="minorHAnsi" w:hAnsiTheme="minorHAnsi" w:cstheme="minorHAnsi"/>
                <w:color w:val="000000"/>
                <w:sz w:val="22"/>
                <w:szCs w:val="22"/>
                <w:shd w:val="clear" w:color="auto" w:fill="FFFFFF"/>
              </w:rPr>
              <w:t xml:space="preserve">Zapis nie precyzuje, czy dodanie do nazwy oznaczenia "przedsiębiorstwo społeczne" jest </w:t>
            </w:r>
            <w:r w:rsidR="003B2518" w:rsidRPr="003B2518">
              <w:rPr>
                <w:rFonts w:asciiTheme="minorHAnsi" w:hAnsiTheme="minorHAnsi" w:cstheme="minorHAnsi"/>
                <w:color w:val="000000"/>
                <w:sz w:val="22"/>
                <w:szCs w:val="22"/>
                <w:shd w:val="clear" w:color="auto" w:fill="FFFFFF"/>
              </w:rPr>
              <w:t>obligatoryjne</w:t>
            </w:r>
            <w:r w:rsidRPr="003B2518">
              <w:rPr>
                <w:rFonts w:asciiTheme="minorHAnsi" w:hAnsiTheme="minorHAnsi" w:cstheme="minorHAnsi"/>
                <w:color w:val="000000"/>
                <w:sz w:val="22"/>
                <w:szCs w:val="22"/>
                <w:shd w:val="clear" w:color="auto" w:fill="FFFFFF"/>
              </w:rPr>
              <w:t xml:space="preserve">, czy fakultatywne. Jeśli obligatoryjne, to rodzi to następujące problemy: - podmiot otrzymujący status PS zobowiązany jest wprowadzić zmianę nazwy w statucie, KRS oraz wszystkich innych dokumentach, co będzie generować dodatkowe koszty dla przedsiębiorstwa; - utrata statusu PS skutkuje ponownie koniecznością wprowadzenia w/w zmian i poniesienia kosztów - w czasie wprowadzania zmian (trwających nawet do 1 roku) podmiot posługuje się bezprawnie określeniem "przedsiębiorstwo społeczne", - w społeczeństwie przymiotnik "społeczny" ma </w:t>
            </w:r>
            <w:r w:rsidR="003B2518" w:rsidRPr="003B2518">
              <w:rPr>
                <w:rFonts w:asciiTheme="minorHAnsi" w:hAnsiTheme="minorHAnsi" w:cstheme="minorHAnsi"/>
                <w:color w:val="000000"/>
                <w:sz w:val="22"/>
                <w:szCs w:val="22"/>
                <w:shd w:val="clear" w:color="auto" w:fill="FFFFFF"/>
              </w:rPr>
              <w:t>często</w:t>
            </w:r>
            <w:r w:rsidRPr="003B2518">
              <w:rPr>
                <w:rFonts w:asciiTheme="minorHAnsi" w:hAnsiTheme="minorHAnsi" w:cstheme="minorHAnsi"/>
                <w:color w:val="000000"/>
                <w:sz w:val="22"/>
                <w:szCs w:val="22"/>
                <w:shd w:val="clear" w:color="auto" w:fill="FFFFFF"/>
              </w:rPr>
              <w:t xml:space="preserve"> negatywne konotacje - używanie w nazwie sformułowania "przedsiębiorstwo społeczne" może prowadzić do deprecjonowania tych podmiotów. wiele spółdzielni socjalnych na co dzień nie używa nazwy rejestrowej, a nazwę utworzonej przez siebie marki (np. Spółdzielnia Socjalna Odblask prowadząca Kino </w:t>
            </w:r>
            <w:proofErr w:type="spellStart"/>
            <w:r w:rsidRPr="003B2518">
              <w:rPr>
                <w:rFonts w:asciiTheme="minorHAnsi" w:hAnsiTheme="minorHAnsi" w:cstheme="minorHAnsi"/>
                <w:color w:val="000000"/>
                <w:sz w:val="22"/>
                <w:szCs w:val="22"/>
                <w:shd w:val="clear" w:color="auto" w:fill="FFFFFF"/>
              </w:rPr>
              <w:t>Bodo</w:t>
            </w:r>
            <w:proofErr w:type="spellEnd"/>
            <w:r w:rsidRPr="003B2518">
              <w:rPr>
                <w:rFonts w:asciiTheme="minorHAnsi" w:hAnsiTheme="minorHAnsi" w:cstheme="minorHAnsi"/>
                <w:color w:val="000000"/>
                <w:sz w:val="22"/>
                <w:szCs w:val="22"/>
                <w:shd w:val="clear" w:color="auto" w:fill="FFFFFF"/>
              </w:rPr>
              <w:t xml:space="preserve"> znana jest w Łodzi jako Kino </w:t>
            </w:r>
            <w:proofErr w:type="spellStart"/>
            <w:r w:rsidRPr="003B2518">
              <w:rPr>
                <w:rFonts w:asciiTheme="minorHAnsi" w:hAnsiTheme="minorHAnsi" w:cstheme="minorHAnsi"/>
                <w:color w:val="000000"/>
                <w:sz w:val="22"/>
                <w:szCs w:val="22"/>
                <w:shd w:val="clear" w:color="auto" w:fill="FFFFFF"/>
              </w:rPr>
              <w:t>Bodo</w:t>
            </w:r>
            <w:proofErr w:type="spellEnd"/>
            <w:r w:rsidRPr="003B2518">
              <w:rPr>
                <w:rFonts w:asciiTheme="minorHAnsi" w:hAnsiTheme="minorHAnsi" w:cstheme="minorHAnsi"/>
                <w:color w:val="000000"/>
                <w:sz w:val="22"/>
                <w:szCs w:val="22"/>
                <w:shd w:val="clear" w:color="auto" w:fill="FFFFFF"/>
              </w:rPr>
              <w:t>). jeśli używanie oznaczenia "przedsiębiorstwo społeczne" miałoby być obligatoryjne, to powinna iść za tym szeroka, ogólnopolska, profesjonalnie przygotowana kampania społeczna edukująca nt. ekonomii społecznej i przedsiębiorstw społecznych (a niestety, dotychczasowe doświadczenia pokazują, że prowadzone kampanie miały niską skuteczność).</w:t>
            </w:r>
          </w:p>
        </w:tc>
        <w:tc>
          <w:tcPr>
            <w:tcW w:w="3339" w:type="dxa"/>
          </w:tcPr>
          <w:p w:rsidR="00794AB4" w:rsidRPr="003B2518" w:rsidRDefault="00F925B5" w:rsidP="00ED3A45">
            <w:pPr>
              <w:pStyle w:val="Akapitzlist"/>
              <w:ind w:left="0"/>
              <w:jc w:val="both"/>
              <w:rPr>
                <w:rFonts w:cstheme="minorHAnsi"/>
              </w:rPr>
            </w:pPr>
            <w:r w:rsidRPr="003B2518">
              <w:rPr>
                <w:rFonts w:cstheme="minorHAnsi"/>
                <w:color w:val="000000"/>
                <w:shd w:val="clear" w:color="auto" w:fill="FFFFFF"/>
              </w:rPr>
              <w:t>Art. 4. 1. Podmiot posiadający status przedsiębiorstwa społecznego może używać w swojej nazwie oznaczenia "przedsiębiorstwo społeczne".</w:t>
            </w:r>
          </w:p>
        </w:tc>
      </w:tr>
      <w:tr w:rsidR="00D63ECD" w:rsidRPr="003B2518" w:rsidTr="00722B2B">
        <w:tc>
          <w:tcPr>
            <w:tcW w:w="602" w:type="dxa"/>
            <w:shd w:val="clear" w:color="auto" w:fill="C6D9F1" w:themeFill="text2" w:themeFillTint="33"/>
          </w:tcPr>
          <w:p w:rsidR="00D63ECD" w:rsidRPr="003B2518" w:rsidRDefault="004E0A78" w:rsidP="00AB613D">
            <w:pPr>
              <w:jc w:val="both"/>
              <w:rPr>
                <w:rFonts w:cstheme="minorHAnsi"/>
              </w:rPr>
            </w:pPr>
            <w:r w:rsidRPr="003B2518">
              <w:rPr>
                <w:rFonts w:cstheme="minorHAnsi"/>
              </w:rPr>
              <w:lastRenderedPageBreak/>
              <w:t>4</w:t>
            </w:r>
          </w:p>
        </w:tc>
        <w:tc>
          <w:tcPr>
            <w:tcW w:w="1830" w:type="dxa"/>
          </w:tcPr>
          <w:p w:rsidR="00D63ECD" w:rsidRPr="003B2518" w:rsidRDefault="004E0A78" w:rsidP="00FC34E5">
            <w:pPr>
              <w:rPr>
                <w:rFonts w:cstheme="minorHAnsi"/>
              </w:rPr>
            </w:pPr>
            <w:r w:rsidRPr="003B2518">
              <w:rPr>
                <w:rFonts w:cstheme="minorHAnsi"/>
              </w:rPr>
              <w:t>Ośrodek Wsparcia Ekonomii Społecznej Centrum KLUCZ prowadzony przez Fundację Instytut Spraw Obywatelskich</w:t>
            </w:r>
          </w:p>
        </w:tc>
        <w:tc>
          <w:tcPr>
            <w:tcW w:w="3630" w:type="dxa"/>
          </w:tcPr>
          <w:p w:rsidR="00D63ECD" w:rsidRPr="003B2518" w:rsidRDefault="00F925B5" w:rsidP="00D63ECD">
            <w:pPr>
              <w:jc w:val="both"/>
              <w:rPr>
                <w:rFonts w:cstheme="minorHAnsi"/>
              </w:rPr>
            </w:pPr>
            <w:r w:rsidRPr="003B2518">
              <w:rPr>
                <w:rFonts w:cstheme="minorHAnsi"/>
                <w:color w:val="000000"/>
                <w:shd w:val="clear" w:color="auto" w:fill="FFFFFF"/>
              </w:rPr>
              <w:t>art. 3 ust. 1 Status przedsiębiorstwa społecznego może uzyskać podmiot ekonomii społecznej prowadzący odpłatną działalność pożytku publicznego w rozumieniu ustawy z dnia 24 kwietnia 2003 r. o działalności pożytku publicznego i o wolontariacie, działalność gospodarczą, w rozumieniu przepisów ustawy z dnia 6 marca 2018 r. – Prawo przedsiębiorców (Dz. U. z 2021 r. poz. 162) lub inną działalność o charakterze odpłatnym, po spełnieniu wymagań określonych w art. 5–12, z zastrzeżeniem ust. 2</w:t>
            </w:r>
          </w:p>
        </w:tc>
        <w:tc>
          <w:tcPr>
            <w:tcW w:w="4819" w:type="dxa"/>
          </w:tcPr>
          <w:p w:rsidR="00D63ECD" w:rsidRPr="003B2518" w:rsidRDefault="003104C9" w:rsidP="00D63ECD">
            <w:pPr>
              <w:pStyle w:val="Teksttreci0"/>
              <w:shd w:val="clear" w:color="auto" w:fill="auto"/>
              <w:tabs>
                <w:tab w:val="left" w:pos="683"/>
                <w:tab w:val="left" w:pos="626"/>
              </w:tabs>
              <w:spacing w:after="0" w:line="240" w:lineRule="auto"/>
              <w:ind w:left="44" w:right="23" w:firstLine="0"/>
              <w:jc w:val="both"/>
              <w:rPr>
                <w:rFonts w:asciiTheme="minorHAnsi" w:hAnsiTheme="minorHAnsi" w:cstheme="minorHAnsi"/>
                <w:sz w:val="22"/>
                <w:szCs w:val="22"/>
              </w:rPr>
            </w:pPr>
            <w:r>
              <w:rPr>
                <w:rFonts w:asciiTheme="minorHAnsi" w:hAnsiTheme="minorHAnsi" w:cstheme="minorHAnsi"/>
                <w:color w:val="000000"/>
                <w:sz w:val="22"/>
                <w:szCs w:val="22"/>
                <w:shd w:val="clear" w:color="auto" w:fill="FFFFFF"/>
              </w:rPr>
              <w:t>C</w:t>
            </w:r>
            <w:r w:rsidR="00F925B5" w:rsidRPr="003B2518">
              <w:rPr>
                <w:rFonts w:asciiTheme="minorHAnsi" w:hAnsiTheme="minorHAnsi" w:cstheme="minorHAnsi"/>
                <w:color w:val="000000"/>
                <w:sz w:val="22"/>
                <w:szCs w:val="22"/>
                <w:shd w:val="clear" w:color="auto" w:fill="FFFFFF"/>
              </w:rPr>
              <w:t xml:space="preserve">o się rozumie poprzez inną działalność o </w:t>
            </w:r>
            <w:r w:rsidR="003B2518" w:rsidRPr="003B2518">
              <w:rPr>
                <w:rFonts w:asciiTheme="minorHAnsi" w:hAnsiTheme="minorHAnsi" w:cstheme="minorHAnsi"/>
                <w:color w:val="000000"/>
                <w:sz w:val="22"/>
                <w:szCs w:val="22"/>
                <w:shd w:val="clear" w:color="auto" w:fill="FFFFFF"/>
              </w:rPr>
              <w:t>charakterze</w:t>
            </w:r>
            <w:r w:rsidR="00F925B5" w:rsidRPr="003B2518">
              <w:rPr>
                <w:rFonts w:asciiTheme="minorHAnsi" w:hAnsiTheme="minorHAnsi" w:cstheme="minorHAnsi"/>
                <w:color w:val="000000"/>
                <w:sz w:val="22"/>
                <w:szCs w:val="22"/>
                <w:shd w:val="clear" w:color="auto" w:fill="FFFFFF"/>
              </w:rPr>
              <w:t xml:space="preserve"> odpłatnym, skoro </w:t>
            </w:r>
            <w:r w:rsidR="003B2518" w:rsidRPr="003B2518">
              <w:rPr>
                <w:rFonts w:asciiTheme="minorHAnsi" w:hAnsiTheme="minorHAnsi" w:cstheme="minorHAnsi"/>
                <w:color w:val="000000"/>
                <w:sz w:val="22"/>
                <w:szCs w:val="22"/>
                <w:shd w:val="clear" w:color="auto" w:fill="FFFFFF"/>
              </w:rPr>
              <w:t>działalność</w:t>
            </w:r>
            <w:r w:rsidR="00F925B5" w:rsidRPr="003B2518">
              <w:rPr>
                <w:rFonts w:asciiTheme="minorHAnsi" w:hAnsiTheme="minorHAnsi" w:cstheme="minorHAnsi"/>
                <w:color w:val="000000"/>
                <w:sz w:val="22"/>
                <w:szCs w:val="22"/>
                <w:shd w:val="clear" w:color="auto" w:fill="FFFFFF"/>
              </w:rPr>
              <w:t xml:space="preserve"> gospodarcza i </w:t>
            </w:r>
            <w:r w:rsidR="003B2518" w:rsidRPr="003B2518">
              <w:rPr>
                <w:rFonts w:asciiTheme="minorHAnsi" w:hAnsiTheme="minorHAnsi" w:cstheme="minorHAnsi"/>
                <w:color w:val="000000"/>
                <w:sz w:val="22"/>
                <w:szCs w:val="22"/>
                <w:shd w:val="clear" w:color="auto" w:fill="FFFFFF"/>
              </w:rPr>
              <w:t>działalność</w:t>
            </w:r>
            <w:r w:rsidR="00F925B5" w:rsidRPr="003B2518">
              <w:rPr>
                <w:rFonts w:asciiTheme="minorHAnsi" w:hAnsiTheme="minorHAnsi" w:cstheme="minorHAnsi"/>
                <w:color w:val="000000"/>
                <w:sz w:val="22"/>
                <w:szCs w:val="22"/>
                <w:shd w:val="clear" w:color="auto" w:fill="FFFFFF"/>
              </w:rPr>
              <w:t xml:space="preserve"> odpłatna pożytku publicznego są już wymienione? Ile usług społecznych podmiot musi świadczyć by uzyskać status przedsiębiorstwa społecznego?</w:t>
            </w:r>
          </w:p>
        </w:tc>
        <w:tc>
          <w:tcPr>
            <w:tcW w:w="3339" w:type="dxa"/>
          </w:tcPr>
          <w:p w:rsidR="00B15F1F" w:rsidRPr="003B2518" w:rsidRDefault="00B15F1F" w:rsidP="00DD7D3F">
            <w:pPr>
              <w:jc w:val="both"/>
              <w:rPr>
                <w:rFonts w:cstheme="minorHAnsi"/>
                <w:highlight w:val="yellow"/>
              </w:rPr>
            </w:pPr>
          </w:p>
        </w:tc>
      </w:tr>
      <w:tr w:rsidR="00DD7D3F" w:rsidRPr="003B2518" w:rsidTr="00722B2B">
        <w:tc>
          <w:tcPr>
            <w:tcW w:w="602" w:type="dxa"/>
            <w:shd w:val="clear" w:color="auto" w:fill="C6D9F1" w:themeFill="text2" w:themeFillTint="33"/>
          </w:tcPr>
          <w:p w:rsidR="00DD7D3F" w:rsidRPr="003B2518" w:rsidRDefault="004E0A78" w:rsidP="00AB613D">
            <w:pPr>
              <w:spacing w:line="276" w:lineRule="auto"/>
              <w:jc w:val="both"/>
              <w:rPr>
                <w:rFonts w:cstheme="minorHAnsi"/>
              </w:rPr>
            </w:pPr>
            <w:r w:rsidRPr="003B2518">
              <w:rPr>
                <w:rFonts w:cstheme="minorHAnsi"/>
              </w:rPr>
              <w:t>5</w:t>
            </w:r>
          </w:p>
        </w:tc>
        <w:tc>
          <w:tcPr>
            <w:tcW w:w="1830" w:type="dxa"/>
          </w:tcPr>
          <w:p w:rsidR="00535566" w:rsidRPr="003B2518" w:rsidRDefault="004E0A78" w:rsidP="00FC34E5">
            <w:pPr>
              <w:rPr>
                <w:rFonts w:cstheme="minorHAnsi"/>
              </w:rPr>
            </w:pPr>
            <w:r w:rsidRPr="003B2518">
              <w:rPr>
                <w:rFonts w:cstheme="minorHAnsi"/>
              </w:rPr>
              <w:t>Ośrodek Wsparcia Ekonomii Społecznej Centrum KLUCZ prowadzony przez Fundację Instytut Spraw Obywatelskich</w:t>
            </w:r>
          </w:p>
        </w:tc>
        <w:tc>
          <w:tcPr>
            <w:tcW w:w="3630" w:type="dxa"/>
          </w:tcPr>
          <w:p w:rsidR="00DD7D3F" w:rsidRPr="003B2518" w:rsidRDefault="00F925B5" w:rsidP="003B2518">
            <w:pPr>
              <w:spacing w:line="276" w:lineRule="auto"/>
              <w:rPr>
                <w:rFonts w:cstheme="minorHAnsi"/>
              </w:rPr>
            </w:pPr>
            <w:r w:rsidRPr="003B2518">
              <w:rPr>
                <w:rFonts w:cstheme="minorHAnsi"/>
                <w:color w:val="000000"/>
                <w:shd w:val="clear" w:color="auto" w:fill="FFFFFF"/>
              </w:rPr>
              <w:t>Art. 38. 3. Prowadzone negocjacje mają charakter poufny. Żadna ze stron nie może bez zgody drugiej strony ujawnić informacji związanych z negocjacjami.</w:t>
            </w:r>
          </w:p>
        </w:tc>
        <w:tc>
          <w:tcPr>
            <w:tcW w:w="4819" w:type="dxa"/>
          </w:tcPr>
          <w:p w:rsidR="00DD7D3F" w:rsidRPr="003B2518" w:rsidRDefault="003104C9" w:rsidP="00FC5DAC">
            <w:pPr>
              <w:autoSpaceDE w:val="0"/>
              <w:autoSpaceDN w:val="0"/>
              <w:adjustRightInd w:val="0"/>
              <w:jc w:val="both"/>
              <w:rPr>
                <w:rFonts w:cstheme="minorHAnsi"/>
              </w:rPr>
            </w:pPr>
            <w:r>
              <w:rPr>
                <w:rFonts w:cstheme="minorHAnsi"/>
                <w:color w:val="000000"/>
                <w:shd w:val="clear" w:color="auto" w:fill="FFFFFF"/>
              </w:rPr>
              <w:t>N</w:t>
            </w:r>
            <w:r w:rsidR="00F925B5" w:rsidRPr="003B2518">
              <w:rPr>
                <w:rFonts w:cstheme="minorHAnsi"/>
                <w:color w:val="000000"/>
                <w:shd w:val="clear" w:color="auto" w:fill="FFFFFF"/>
              </w:rPr>
              <w:t>ależy doprecyzować, jakich elementów negocjacji dotyczy zasada poufności</w:t>
            </w:r>
          </w:p>
        </w:tc>
        <w:tc>
          <w:tcPr>
            <w:tcW w:w="3339" w:type="dxa"/>
          </w:tcPr>
          <w:p w:rsidR="0051660F" w:rsidRPr="003B2518" w:rsidRDefault="0051660F" w:rsidP="0051660F">
            <w:pPr>
              <w:jc w:val="both"/>
              <w:rPr>
                <w:rFonts w:cstheme="minorHAnsi"/>
              </w:rPr>
            </w:pPr>
          </w:p>
        </w:tc>
      </w:tr>
      <w:tr w:rsidR="00685A9E" w:rsidRPr="003B2518" w:rsidTr="00722B2B">
        <w:tc>
          <w:tcPr>
            <w:tcW w:w="602" w:type="dxa"/>
            <w:shd w:val="clear" w:color="auto" w:fill="C6D9F1" w:themeFill="text2" w:themeFillTint="33"/>
          </w:tcPr>
          <w:p w:rsidR="00685A9E" w:rsidRPr="003B2518" w:rsidRDefault="004E0A78" w:rsidP="00AB613D">
            <w:pPr>
              <w:jc w:val="both"/>
              <w:rPr>
                <w:rFonts w:cstheme="minorHAnsi"/>
              </w:rPr>
            </w:pPr>
            <w:r w:rsidRPr="003B2518">
              <w:rPr>
                <w:rFonts w:cstheme="minorHAnsi"/>
              </w:rPr>
              <w:t>6</w:t>
            </w:r>
          </w:p>
        </w:tc>
        <w:tc>
          <w:tcPr>
            <w:tcW w:w="1830" w:type="dxa"/>
          </w:tcPr>
          <w:p w:rsidR="00685A9E"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685A9E" w:rsidRPr="003B2518" w:rsidRDefault="00F925B5" w:rsidP="00685A9E">
            <w:pPr>
              <w:jc w:val="both"/>
              <w:rPr>
                <w:rFonts w:cstheme="minorHAnsi"/>
              </w:rPr>
            </w:pPr>
            <w:r w:rsidRPr="003B2518">
              <w:rPr>
                <w:rFonts w:cstheme="minorHAnsi"/>
                <w:color w:val="000000"/>
                <w:shd w:val="clear" w:color="auto" w:fill="FFFFFF"/>
              </w:rPr>
              <w:t>Rozdział 2 Zasady uzyskiwania i utraty statusu przedsiębiorstwa społecznego oraz nadzór nad przedsiębiorstwem społecznym</w:t>
            </w:r>
          </w:p>
        </w:tc>
        <w:tc>
          <w:tcPr>
            <w:tcW w:w="4819" w:type="dxa"/>
          </w:tcPr>
          <w:p w:rsidR="00685A9E" w:rsidRPr="003B2518" w:rsidRDefault="00F925B5" w:rsidP="00685A9E">
            <w:pPr>
              <w:autoSpaceDE w:val="0"/>
              <w:autoSpaceDN w:val="0"/>
              <w:adjustRightInd w:val="0"/>
              <w:jc w:val="both"/>
              <w:rPr>
                <w:rFonts w:cstheme="minorHAnsi"/>
              </w:rPr>
            </w:pPr>
            <w:r w:rsidRPr="003B2518">
              <w:rPr>
                <w:rFonts w:cstheme="minorHAnsi"/>
                <w:color w:val="000000"/>
                <w:shd w:val="clear" w:color="auto" w:fill="FFFFFF"/>
              </w:rPr>
              <w:t>Na jaki czas obowiązuje status PS? Jeżeli ma być on bezterminowy, to należy to ująć w zapisach tego rozdziału.</w:t>
            </w:r>
          </w:p>
        </w:tc>
        <w:tc>
          <w:tcPr>
            <w:tcW w:w="3339" w:type="dxa"/>
          </w:tcPr>
          <w:p w:rsidR="00705101" w:rsidRPr="003B2518" w:rsidRDefault="00F925B5" w:rsidP="00705101">
            <w:pPr>
              <w:spacing w:line="0" w:lineRule="atLeast"/>
              <w:jc w:val="both"/>
              <w:rPr>
                <w:rFonts w:eastAsia="Arial" w:cstheme="minorHAnsi"/>
              </w:rPr>
            </w:pPr>
            <w:r w:rsidRPr="003B2518">
              <w:rPr>
                <w:rFonts w:cstheme="minorHAnsi"/>
                <w:color w:val="000000"/>
                <w:shd w:val="clear" w:color="auto" w:fill="FFFFFF"/>
              </w:rPr>
              <w:t>Art. 16. ust. 5 [dodany] Status przedsiębiorstwa społecznego przyznaje się bezterminowo</w:t>
            </w: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lastRenderedPageBreak/>
              <w:t>7</w:t>
            </w:r>
          </w:p>
        </w:tc>
        <w:tc>
          <w:tcPr>
            <w:tcW w:w="1830" w:type="dxa"/>
          </w:tcPr>
          <w:p w:rsidR="00F925B5"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F925B5" w:rsidRPr="003B2518" w:rsidRDefault="00F925B5" w:rsidP="00685A9E">
            <w:pPr>
              <w:jc w:val="both"/>
              <w:rPr>
                <w:rFonts w:cstheme="minorHAnsi"/>
                <w:color w:val="000000"/>
                <w:shd w:val="clear" w:color="auto" w:fill="FFFFFF"/>
              </w:rPr>
            </w:pPr>
            <w:r w:rsidRPr="003B2518">
              <w:rPr>
                <w:rFonts w:cstheme="minorHAnsi"/>
                <w:color w:val="000000"/>
                <w:shd w:val="clear" w:color="auto" w:fill="FFFFFF"/>
              </w:rPr>
              <w:t>Art. 5. Działalność przedsiębiorstwa społecznego służy rozwojowi lokalnemu i ma na celu: 1) reintegrację zawodową i społeczną osób zagrożonych wykluczeniem społecznym lub 2) realizację usług społecznych. Art. 6. 1. Przedsiębiorstwo społeczne zatrudnia co najmniej 3 osoby na podstawie umowy o pracę lub spółdzielczej umowy o pracę, w wymiarze co najmniej 1/2 etatu. 2. W przedsiębiorstwie społecznym działającym w celu, o którym mowa w art. 5 pkt 1, co najmniej 30% osób zatrudnionych stanowią osoby zagrożone wykluczeniem społecznym, wykonujące pracę na podstawie umowy o pracę lub spółdzielczej umowy o pracę, w wymiarze co najmniej 1/2 etatu. Rozdział 3 Instrumenty wsparcia przedsiębiorstwa społecznego</w:t>
            </w:r>
          </w:p>
        </w:tc>
        <w:tc>
          <w:tcPr>
            <w:tcW w:w="4819" w:type="dxa"/>
          </w:tcPr>
          <w:p w:rsidR="00F925B5" w:rsidRPr="003B2518" w:rsidRDefault="00F925B5" w:rsidP="00685A9E">
            <w:pPr>
              <w:autoSpaceDE w:val="0"/>
              <w:autoSpaceDN w:val="0"/>
              <w:adjustRightInd w:val="0"/>
              <w:jc w:val="both"/>
              <w:rPr>
                <w:rFonts w:cstheme="minorHAnsi"/>
                <w:color w:val="000000"/>
                <w:shd w:val="clear" w:color="auto" w:fill="FFFFFF"/>
              </w:rPr>
            </w:pPr>
            <w:r w:rsidRPr="003B2518">
              <w:rPr>
                <w:rFonts w:cstheme="minorHAnsi"/>
                <w:color w:val="000000"/>
                <w:shd w:val="clear" w:color="auto" w:fill="FFFFFF"/>
              </w:rPr>
              <w:t>Czy PS działające w celu realizacji usług społecznych i zatrudniające osoby zagrożone wykluczeniem społecznym (choć - jak mówi art. 6 - nie mają takiego obowiązku) są objęte instrumentami wsparcia przedsiębiorstw społecznych w zakresie zatrudniania osób zagrożonych wykluczeniem społ. na takich samych zasadach, jak PS działające w celu reintegracji zawodowej i społecznej?</w:t>
            </w:r>
          </w:p>
        </w:tc>
        <w:tc>
          <w:tcPr>
            <w:tcW w:w="3339" w:type="dxa"/>
          </w:tcPr>
          <w:p w:rsidR="00F925B5" w:rsidRPr="003B2518" w:rsidRDefault="00F925B5" w:rsidP="00705101">
            <w:pPr>
              <w:spacing w:line="0" w:lineRule="atLeast"/>
              <w:jc w:val="both"/>
              <w:rPr>
                <w:rFonts w:cstheme="minorHAnsi"/>
                <w:color w:val="000000"/>
                <w:shd w:val="clear" w:color="auto" w:fill="FFFFFF"/>
              </w:rPr>
            </w:pP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t>8</w:t>
            </w:r>
          </w:p>
        </w:tc>
        <w:tc>
          <w:tcPr>
            <w:tcW w:w="1830" w:type="dxa"/>
          </w:tcPr>
          <w:p w:rsidR="00F925B5"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F925B5" w:rsidRDefault="00F925B5" w:rsidP="00685A9E">
            <w:pPr>
              <w:jc w:val="both"/>
              <w:rPr>
                <w:rFonts w:cstheme="minorHAnsi"/>
                <w:color w:val="000000"/>
                <w:shd w:val="clear" w:color="auto" w:fill="FFFFFF"/>
              </w:rPr>
            </w:pPr>
            <w:r w:rsidRPr="003B2518">
              <w:rPr>
                <w:rFonts w:cstheme="minorHAnsi"/>
                <w:color w:val="000000"/>
                <w:shd w:val="clear" w:color="auto" w:fill="FFFFFF"/>
              </w:rPr>
              <w:t>DZIAŁ IV Wsparcie rozwoju ekonomii społecznej przez władze publiczne</w:t>
            </w:r>
          </w:p>
          <w:p w:rsidR="003B2518" w:rsidRPr="003B2518" w:rsidRDefault="003B2518" w:rsidP="00685A9E">
            <w:pPr>
              <w:jc w:val="both"/>
              <w:rPr>
                <w:rFonts w:cstheme="minorHAnsi"/>
                <w:color w:val="000000"/>
                <w:shd w:val="clear" w:color="auto" w:fill="FFFFFF"/>
              </w:rPr>
            </w:pPr>
          </w:p>
        </w:tc>
        <w:tc>
          <w:tcPr>
            <w:tcW w:w="4819" w:type="dxa"/>
          </w:tcPr>
          <w:p w:rsidR="00F925B5" w:rsidRPr="003B2518" w:rsidRDefault="00F925B5" w:rsidP="00685A9E">
            <w:pPr>
              <w:autoSpaceDE w:val="0"/>
              <w:autoSpaceDN w:val="0"/>
              <w:adjustRightInd w:val="0"/>
              <w:jc w:val="both"/>
              <w:rPr>
                <w:rFonts w:cstheme="minorHAnsi"/>
                <w:color w:val="000000"/>
                <w:shd w:val="clear" w:color="auto" w:fill="FFFFFF"/>
              </w:rPr>
            </w:pPr>
          </w:p>
        </w:tc>
        <w:tc>
          <w:tcPr>
            <w:tcW w:w="3339" w:type="dxa"/>
          </w:tcPr>
          <w:p w:rsidR="00F925B5" w:rsidRPr="003B2518" w:rsidRDefault="00F925B5" w:rsidP="00705101">
            <w:pPr>
              <w:spacing w:line="0" w:lineRule="atLeast"/>
              <w:jc w:val="both"/>
              <w:rPr>
                <w:rFonts w:cstheme="minorHAnsi"/>
                <w:color w:val="000000"/>
                <w:shd w:val="clear" w:color="auto" w:fill="FFFFFF"/>
              </w:rPr>
            </w:pPr>
            <w:r w:rsidRPr="003B2518">
              <w:rPr>
                <w:rFonts w:cstheme="minorHAnsi"/>
                <w:color w:val="000000"/>
                <w:shd w:val="clear" w:color="auto" w:fill="FFFFFF"/>
              </w:rPr>
              <w:t xml:space="preserve">dopisanie Powiatowych Zespołów ds. Ekonomii Społecznej jako ciał o charakterze </w:t>
            </w:r>
            <w:r w:rsidR="003B2518" w:rsidRPr="003B2518">
              <w:rPr>
                <w:rFonts w:cstheme="minorHAnsi"/>
                <w:color w:val="000000"/>
                <w:shd w:val="clear" w:color="auto" w:fill="FFFFFF"/>
              </w:rPr>
              <w:t>opiniująco</w:t>
            </w:r>
            <w:r w:rsidRPr="003B2518">
              <w:rPr>
                <w:rFonts w:cstheme="minorHAnsi"/>
                <w:color w:val="000000"/>
                <w:shd w:val="clear" w:color="auto" w:fill="FFFFFF"/>
              </w:rPr>
              <w:t xml:space="preserve">-doradczym, złożonych z przedstawicieli PES </w:t>
            </w:r>
            <w:r w:rsidR="003B2518" w:rsidRPr="003B2518">
              <w:rPr>
                <w:rFonts w:cstheme="minorHAnsi"/>
                <w:color w:val="000000"/>
                <w:shd w:val="clear" w:color="auto" w:fill="FFFFFF"/>
              </w:rPr>
              <w:t>działających</w:t>
            </w:r>
            <w:r w:rsidRPr="003B2518">
              <w:rPr>
                <w:rFonts w:cstheme="minorHAnsi"/>
                <w:color w:val="000000"/>
                <w:shd w:val="clear" w:color="auto" w:fill="FFFFFF"/>
              </w:rPr>
              <w:t xml:space="preserve"> w danym powiecie, instytucji pomocy społecznej oraz akredytowanych podmiotów świadczących usługi wsparcia podmiotów ekonomii społecznej</w:t>
            </w: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lastRenderedPageBreak/>
              <w:t>9</w:t>
            </w:r>
          </w:p>
        </w:tc>
        <w:tc>
          <w:tcPr>
            <w:tcW w:w="1830" w:type="dxa"/>
          </w:tcPr>
          <w:p w:rsidR="00F925B5"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F925B5" w:rsidRPr="003B2518" w:rsidRDefault="00F925B5" w:rsidP="00685A9E">
            <w:pPr>
              <w:jc w:val="both"/>
              <w:rPr>
                <w:rFonts w:cstheme="minorHAnsi"/>
                <w:color w:val="000000"/>
                <w:shd w:val="clear" w:color="auto" w:fill="FFFFFF"/>
              </w:rPr>
            </w:pPr>
            <w:r w:rsidRPr="003B2518">
              <w:rPr>
                <w:rFonts w:cstheme="minorHAnsi"/>
                <w:color w:val="000000"/>
                <w:shd w:val="clear" w:color="auto" w:fill="FFFFFF"/>
              </w:rPr>
              <w:t>Art. 37. 2. W skład komisji powołanej przez organ jednostki samorządu terytorialnego wchodzą przedstawiciele organu wykonawczego tej jednostki.</w:t>
            </w:r>
          </w:p>
        </w:tc>
        <w:tc>
          <w:tcPr>
            <w:tcW w:w="4819" w:type="dxa"/>
          </w:tcPr>
          <w:p w:rsidR="00F925B5" w:rsidRPr="003B2518" w:rsidRDefault="003104C9" w:rsidP="00685A9E">
            <w:pPr>
              <w:autoSpaceDE w:val="0"/>
              <w:autoSpaceDN w:val="0"/>
              <w:adjustRightInd w:val="0"/>
              <w:jc w:val="both"/>
              <w:rPr>
                <w:rFonts w:cstheme="minorHAnsi"/>
                <w:color w:val="000000"/>
                <w:shd w:val="clear" w:color="auto" w:fill="FFFFFF"/>
              </w:rPr>
            </w:pPr>
            <w:r>
              <w:rPr>
                <w:rFonts w:cstheme="minorHAnsi"/>
                <w:color w:val="000000"/>
                <w:shd w:val="clear" w:color="auto" w:fill="FFFFFF"/>
              </w:rPr>
              <w:t>R</w:t>
            </w:r>
            <w:r w:rsidR="00F925B5" w:rsidRPr="003B2518">
              <w:rPr>
                <w:rFonts w:cstheme="minorHAnsi"/>
                <w:color w:val="000000"/>
                <w:shd w:val="clear" w:color="auto" w:fill="FFFFFF"/>
              </w:rPr>
              <w:t xml:space="preserve">ozszerzenie grupy osób wchodzących w skład komisji adekwatnie do zapisów </w:t>
            </w:r>
            <w:proofErr w:type="spellStart"/>
            <w:r w:rsidR="00F925B5" w:rsidRPr="003B2518">
              <w:rPr>
                <w:rFonts w:cstheme="minorHAnsi"/>
                <w:color w:val="000000"/>
                <w:shd w:val="clear" w:color="auto" w:fill="FFFFFF"/>
              </w:rPr>
              <w:t>UoDPPioW</w:t>
            </w:r>
            <w:proofErr w:type="spellEnd"/>
          </w:p>
        </w:tc>
        <w:tc>
          <w:tcPr>
            <w:tcW w:w="3339" w:type="dxa"/>
          </w:tcPr>
          <w:p w:rsidR="00F925B5" w:rsidRPr="003B2518" w:rsidRDefault="00F925B5" w:rsidP="00705101">
            <w:pPr>
              <w:spacing w:line="0" w:lineRule="atLeast"/>
              <w:jc w:val="both"/>
              <w:rPr>
                <w:rFonts w:cstheme="minorHAnsi"/>
                <w:color w:val="000000"/>
                <w:shd w:val="clear" w:color="auto" w:fill="FFFFFF"/>
              </w:rPr>
            </w:pPr>
            <w:r w:rsidRPr="003B2518">
              <w:rPr>
                <w:rFonts w:cstheme="minorHAnsi"/>
                <w:color w:val="000000"/>
                <w:shd w:val="clear" w:color="auto" w:fill="FFFFFF"/>
              </w:rPr>
              <w:t>art 37. ust 4 [dodany] W skład komisji konkursowej wchodzą osoby wskazane przez podmioty ekonomii społecznej, z wyłączeniem osób wskazanych przez podmioty ekonomii społecznej biorące udział w negocjacjach.</w:t>
            </w: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t>10</w:t>
            </w:r>
          </w:p>
        </w:tc>
        <w:tc>
          <w:tcPr>
            <w:tcW w:w="1830" w:type="dxa"/>
          </w:tcPr>
          <w:p w:rsidR="00F925B5"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F925B5" w:rsidRPr="003B2518" w:rsidRDefault="00F925B5" w:rsidP="00685A9E">
            <w:pPr>
              <w:jc w:val="both"/>
              <w:rPr>
                <w:rFonts w:cstheme="minorHAnsi"/>
                <w:color w:val="000000"/>
                <w:shd w:val="clear" w:color="auto" w:fill="FFFFFF"/>
              </w:rPr>
            </w:pPr>
            <w:r w:rsidRPr="003B2518">
              <w:rPr>
                <w:rFonts w:cstheme="minorHAnsi"/>
                <w:color w:val="000000"/>
                <w:shd w:val="clear" w:color="auto" w:fill="FFFFFF"/>
              </w:rPr>
              <w:t>Rozdział 2 Zlecanie usług społecznych w trybie negocjacyjnym</w:t>
            </w:r>
          </w:p>
        </w:tc>
        <w:tc>
          <w:tcPr>
            <w:tcW w:w="4819" w:type="dxa"/>
          </w:tcPr>
          <w:p w:rsidR="00F925B5" w:rsidRPr="003B2518" w:rsidRDefault="003104C9" w:rsidP="00685A9E">
            <w:pPr>
              <w:autoSpaceDE w:val="0"/>
              <w:autoSpaceDN w:val="0"/>
              <w:adjustRightInd w:val="0"/>
              <w:jc w:val="both"/>
              <w:rPr>
                <w:rFonts w:cstheme="minorHAnsi"/>
                <w:color w:val="000000"/>
                <w:shd w:val="clear" w:color="auto" w:fill="FFFFFF"/>
              </w:rPr>
            </w:pPr>
            <w:r>
              <w:rPr>
                <w:rFonts w:cstheme="minorHAnsi"/>
                <w:color w:val="000000"/>
                <w:shd w:val="clear" w:color="auto" w:fill="FFFFFF"/>
              </w:rPr>
              <w:t>C</w:t>
            </w:r>
            <w:r w:rsidR="00F925B5" w:rsidRPr="003B2518">
              <w:rPr>
                <w:rFonts w:cstheme="minorHAnsi"/>
                <w:color w:val="000000"/>
                <w:shd w:val="clear" w:color="auto" w:fill="FFFFFF"/>
              </w:rPr>
              <w:t>zy tryb ten jest przewidziany dla wszystkich usług, bez względu na ich kwotę? (ograniczenie minimalnej lub maksymalnej kwoty?)</w:t>
            </w:r>
          </w:p>
        </w:tc>
        <w:tc>
          <w:tcPr>
            <w:tcW w:w="3339" w:type="dxa"/>
          </w:tcPr>
          <w:p w:rsidR="00F925B5" w:rsidRPr="003B2518" w:rsidRDefault="00F925B5" w:rsidP="00705101">
            <w:pPr>
              <w:spacing w:line="0" w:lineRule="atLeast"/>
              <w:jc w:val="both"/>
              <w:rPr>
                <w:rFonts w:cstheme="minorHAnsi"/>
                <w:color w:val="000000"/>
                <w:shd w:val="clear" w:color="auto" w:fill="FFFFFF"/>
              </w:rPr>
            </w:pP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t>11</w:t>
            </w:r>
          </w:p>
        </w:tc>
        <w:tc>
          <w:tcPr>
            <w:tcW w:w="1830" w:type="dxa"/>
          </w:tcPr>
          <w:p w:rsidR="00F925B5"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F925B5" w:rsidRPr="003B2518" w:rsidRDefault="00F925B5" w:rsidP="00685A9E">
            <w:pPr>
              <w:jc w:val="both"/>
              <w:rPr>
                <w:rFonts w:cstheme="minorHAnsi"/>
                <w:color w:val="000000"/>
                <w:shd w:val="clear" w:color="auto" w:fill="FFFFFF"/>
              </w:rPr>
            </w:pPr>
            <w:r w:rsidRPr="003B2518">
              <w:rPr>
                <w:rFonts w:cstheme="minorHAnsi"/>
                <w:color w:val="000000"/>
                <w:shd w:val="clear" w:color="auto" w:fill="FFFFFF"/>
              </w:rPr>
              <w:t>Art. 16. 1. Uzyskanie statusu przedsiębiorstwa społecznego następuje w drodze decyzji administracyjnej wojewody właściwego ze względu na siedzibę podmiotu ekonomii społecznej.</w:t>
            </w:r>
          </w:p>
        </w:tc>
        <w:tc>
          <w:tcPr>
            <w:tcW w:w="4819" w:type="dxa"/>
          </w:tcPr>
          <w:p w:rsidR="00F925B5" w:rsidRPr="003B2518" w:rsidRDefault="00F925B5" w:rsidP="00685A9E">
            <w:pPr>
              <w:autoSpaceDE w:val="0"/>
              <w:autoSpaceDN w:val="0"/>
              <w:adjustRightInd w:val="0"/>
              <w:jc w:val="both"/>
              <w:rPr>
                <w:rFonts w:cstheme="minorHAnsi"/>
                <w:color w:val="000000"/>
                <w:shd w:val="clear" w:color="auto" w:fill="FFFFFF"/>
              </w:rPr>
            </w:pPr>
            <w:r w:rsidRPr="003B2518">
              <w:rPr>
                <w:rFonts w:cstheme="minorHAnsi"/>
                <w:color w:val="000000"/>
                <w:shd w:val="clear" w:color="auto" w:fill="FFFFFF"/>
              </w:rPr>
              <w:t xml:space="preserve">Zastanawia konieczność włączenia wojewody w system wspierania/nadzoru/... ES w regionie. Do tej pory rolę koordynacją ES w regionach zajmował się Marszałek Województwa, </w:t>
            </w:r>
            <w:r w:rsidR="003B2518" w:rsidRPr="003B2518">
              <w:rPr>
                <w:rFonts w:cstheme="minorHAnsi"/>
                <w:color w:val="000000"/>
                <w:shd w:val="clear" w:color="auto" w:fill="FFFFFF"/>
              </w:rPr>
              <w:t>najczęściej</w:t>
            </w:r>
            <w:r w:rsidRPr="003B2518">
              <w:rPr>
                <w:rFonts w:cstheme="minorHAnsi"/>
                <w:color w:val="000000"/>
                <w:shd w:val="clear" w:color="auto" w:fill="FFFFFF"/>
              </w:rPr>
              <w:t xml:space="preserve"> zlecając to zadanie Regionalnym Ośrodkom Pomocy Społecznej. W tym momencie przekazanie tak istotnego zadania wojewodzie wiąże się z rozczłonkowaniem odpowiedzialności za działania w obszarze ES i może nie sprzyjać płynnej koordynacji działań. Zadanie to powinno pozostać na poziomie podmiotów świadczących usługi wsparcia podmiotów ekonomii społecznej lub w ROPS. Podobny rozdział ma miejsce w przypadku </w:t>
            </w:r>
            <w:proofErr w:type="spellStart"/>
            <w:r w:rsidRPr="003B2518">
              <w:rPr>
                <w:rFonts w:cstheme="minorHAnsi"/>
                <w:color w:val="000000"/>
                <w:shd w:val="clear" w:color="auto" w:fill="FFFFFF"/>
              </w:rPr>
              <w:t>ZAZów</w:t>
            </w:r>
            <w:proofErr w:type="spellEnd"/>
            <w:r w:rsidRPr="003B2518">
              <w:rPr>
                <w:rFonts w:cstheme="minorHAnsi"/>
                <w:color w:val="000000"/>
                <w:shd w:val="clear" w:color="auto" w:fill="FFFFFF"/>
              </w:rPr>
              <w:t xml:space="preserve"> i praktyka pokazuje, że istnieją wyzwania związane z koordynacją działań, gdy za ten sam </w:t>
            </w:r>
            <w:r w:rsidRPr="003B2518">
              <w:rPr>
                <w:rFonts w:cstheme="minorHAnsi"/>
                <w:color w:val="000000"/>
                <w:shd w:val="clear" w:color="auto" w:fill="FFFFFF"/>
              </w:rPr>
              <w:lastRenderedPageBreak/>
              <w:t>obszar odpowiedzialne są 2 podmioty (wojewoda i marszałek województwa) i dochodzi do duplikacji kompetencji.</w:t>
            </w:r>
          </w:p>
        </w:tc>
        <w:tc>
          <w:tcPr>
            <w:tcW w:w="3339" w:type="dxa"/>
          </w:tcPr>
          <w:p w:rsidR="00F925B5" w:rsidRPr="003B2518" w:rsidRDefault="00F925B5" w:rsidP="00705101">
            <w:pPr>
              <w:spacing w:line="0" w:lineRule="atLeast"/>
              <w:jc w:val="both"/>
              <w:rPr>
                <w:rFonts w:cstheme="minorHAnsi"/>
                <w:color w:val="000000"/>
                <w:shd w:val="clear" w:color="auto" w:fill="FFFFFF"/>
              </w:rPr>
            </w:pP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t>12</w:t>
            </w:r>
          </w:p>
        </w:tc>
        <w:tc>
          <w:tcPr>
            <w:tcW w:w="1830" w:type="dxa"/>
          </w:tcPr>
          <w:p w:rsidR="00F925B5"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F925B5" w:rsidRPr="003B2518" w:rsidRDefault="00F925B5" w:rsidP="00685A9E">
            <w:pPr>
              <w:jc w:val="both"/>
              <w:rPr>
                <w:rFonts w:cstheme="minorHAnsi"/>
                <w:color w:val="000000"/>
                <w:shd w:val="clear" w:color="auto" w:fill="FFFFFF"/>
              </w:rPr>
            </w:pPr>
            <w:r w:rsidRPr="003B2518">
              <w:rPr>
                <w:rFonts w:cstheme="minorHAnsi"/>
                <w:color w:val="000000"/>
                <w:shd w:val="clear" w:color="auto" w:fill="FFFFFF"/>
              </w:rPr>
              <w:t>Art. 2.: brak definicji podmiotów świadczących usługi wsparcia podmiotów ekonomii społecznej (OWES)</w:t>
            </w:r>
          </w:p>
        </w:tc>
        <w:tc>
          <w:tcPr>
            <w:tcW w:w="4819" w:type="dxa"/>
          </w:tcPr>
          <w:p w:rsidR="00F925B5" w:rsidRPr="003B2518" w:rsidRDefault="00F925B5" w:rsidP="00685A9E">
            <w:pPr>
              <w:autoSpaceDE w:val="0"/>
              <w:autoSpaceDN w:val="0"/>
              <w:adjustRightInd w:val="0"/>
              <w:jc w:val="both"/>
              <w:rPr>
                <w:rFonts w:cstheme="minorHAnsi"/>
                <w:color w:val="000000"/>
                <w:shd w:val="clear" w:color="auto" w:fill="FFFFFF"/>
              </w:rPr>
            </w:pPr>
            <w:r w:rsidRPr="003B2518">
              <w:rPr>
                <w:rFonts w:cstheme="minorHAnsi"/>
                <w:color w:val="000000"/>
                <w:shd w:val="clear" w:color="auto" w:fill="FFFFFF"/>
              </w:rPr>
              <w:t xml:space="preserve">Należy wprowadzić na poziomie ustawy definicję tych podmiotów, z doprecyzowaniem, jaką rolę pełnią w systemie wsparcia ES. W tym momencie jest ona marginalizowana, a należy </w:t>
            </w:r>
            <w:r w:rsidR="003B2518" w:rsidRPr="003B2518">
              <w:rPr>
                <w:rFonts w:cstheme="minorHAnsi"/>
                <w:color w:val="000000"/>
                <w:shd w:val="clear" w:color="auto" w:fill="FFFFFF"/>
              </w:rPr>
              <w:t>pamiętać</w:t>
            </w:r>
            <w:r w:rsidRPr="003B2518">
              <w:rPr>
                <w:rFonts w:cstheme="minorHAnsi"/>
                <w:color w:val="000000"/>
                <w:shd w:val="clear" w:color="auto" w:fill="FFFFFF"/>
              </w:rPr>
              <w:t xml:space="preserve">, że to aktualnie </w:t>
            </w:r>
            <w:proofErr w:type="spellStart"/>
            <w:r w:rsidRPr="003B2518">
              <w:rPr>
                <w:rFonts w:cstheme="minorHAnsi"/>
                <w:color w:val="000000"/>
                <w:shd w:val="clear" w:color="auto" w:fill="FFFFFF"/>
              </w:rPr>
              <w:t>OWESy</w:t>
            </w:r>
            <w:proofErr w:type="spellEnd"/>
            <w:r w:rsidRPr="003B2518">
              <w:rPr>
                <w:rFonts w:cstheme="minorHAnsi"/>
                <w:color w:val="000000"/>
                <w:shd w:val="clear" w:color="auto" w:fill="FFFFFF"/>
              </w:rPr>
              <w:t xml:space="preserve"> odpowiadają za realizację kluczowych dla ES wskaźników sprawozdawanych następnie do Komisji Europejskiej. Brak tego ogniwa może mieć zatem negatywne skutki dla całego systemu ES. W związku z tym należy również przygotować przepisy przejściowe łączące ustawę z dokumentami strategicznymi nowej </w:t>
            </w:r>
            <w:r w:rsidR="003B2518" w:rsidRPr="003B2518">
              <w:rPr>
                <w:rFonts w:cstheme="minorHAnsi"/>
                <w:color w:val="000000"/>
                <w:shd w:val="clear" w:color="auto" w:fill="FFFFFF"/>
              </w:rPr>
              <w:t>perspektywy</w:t>
            </w:r>
            <w:r w:rsidRPr="003B2518">
              <w:rPr>
                <w:rFonts w:cstheme="minorHAnsi"/>
                <w:color w:val="000000"/>
                <w:shd w:val="clear" w:color="auto" w:fill="FFFFFF"/>
              </w:rPr>
              <w:t xml:space="preserve"> finansowej. Dzięki temu zachowana zostanie płynność usług świadczonych na rzecz PES i PS, co znacznie wesprze realizację założeń KPRES i innych dokumentów. Dopisanie </w:t>
            </w:r>
            <w:r w:rsidR="003B2518" w:rsidRPr="003B2518">
              <w:rPr>
                <w:rFonts w:cstheme="minorHAnsi"/>
                <w:color w:val="000000"/>
                <w:shd w:val="clear" w:color="auto" w:fill="FFFFFF"/>
              </w:rPr>
              <w:t>obligatoryjnej</w:t>
            </w:r>
            <w:r w:rsidRPr="003B2518">
              <w:rPr>
                <w:rFonts w:cstheme="minorHAnsi"/>
                <w:color w:val="000000"/>
                <w:shd w:val="clear" w:color="auto" w:fill="FFFFFF"/>
              </w:rPr>
              <w:t xml:space="preserve"> współpracy pomiędzy OWES a PUP - nakładający obowiązek współpracy na PUP (w tym momencie to OWES jest rozliczany ze współpracy z PUP przy niewielkiej możliwości oferowanych korzyści. PUP nie ma obowiązku współpracy z OWES, co nie pozwala OWES na wypełnianie standardów nie ze swojej winy). Jedną z propozycji jest wprowadzenie do PUP wyodrębnionych środków </w:t>
            </w:r>
            <w:r w:rsidR="003B2518" w:rsidRPr="003B2518">
              <w:rPr>
                <w:rFonts w:cstheme="minorHAnsi"/>
                <w:color w:val="000000"/>
                <w:shd w:val="clear" w:color="auto" w:fill="FFFFFF"/>
              </w:rPr>
              <w:t>finansowych</w:t>
            </w:r>
            <w:r w:rsidRPr="003B2518">
              <w:rPr>
                <w:rFonts w:cstheme="minorHAnsi"/>
                <w:color w:val="000000"/>
                <w:shd w:val="clear" w:color="auto" w:fill="FFFFFF"/>
              </w:rPr>
              <w:t xml:space="preserve"> przeznaczanych na rzecz PS, które będą rozdysponowywane przez/ przy wsparciu OWES.</w:t>
            </w:r>
          </w:p>
        </w:tc>
        <w:tc>
          <w:tcPr>
            <w:tcW w:w="3339" w:type="dxa"/>
          </w:tcPr>
          <w:p w:rsidR="00F925B5" w:rsidRPr="003B2518" w:rsidRDefault="00F925B5" w:rsidP="00705101">
            <w:pPr>
              <w:spacing w:line="0" w:lineRule="atLeast"/>
              <w:jc w:val="both"/>
              <w:rPr>
                <w:rFonts w:cstheme="minorHAnsi"/>
                <w:color w:val="000000"/>
                <w:shd w:val="clear" w:color="auto" w:fill="FFFFFF"/>
              </w:rPr>
            </w:pP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t>13</w:t>
            </w:r>
          </w:p>
        </w:tc>
        <w:tc>
          <w:tcPr>
            <w:tcW w:w="1830" w:type="dxa"/>
          </w:tcPr>
          <w:p w:rsidR="00F925B5" w:rsidRPr="003B2518" w:rsidRDefault="004E0A78" w:rsidP="00AB613D">
            <w:pPr>
              <w:jc w:val="both"/>
              <w:rPr>
                <w:rFonts w:cstheme="minorHAnsi"/>
              </w:rPr>
            </w:pPr>
            <w:r w:rsidRPr="003B2518">
              <w:rPr>
                <w:rFonts w:cstheme="minorHAnsi"/>
              </w:rPr>
              <w:t xml:space="preserve">Ośrodek Wsparcia Ekonomii Społecznej </w:t>
            </w:r>
            <w:r w:rsidRPr="003B2518">
              <w:rPr>
                <w:rFonts w:cstheme="minorHAnsi"/>
              </w:rPr>
              <w:lastRenderedPageBreak/>
              <w:t>Centrum KLUCZ prowadzony przez Fundację Instytut Spraw Obywatelskich</w:t>
            </w:r>
          </w:p>
        </w:tc>
        <w:tc>
          <w:tcPr>
            <w:tcW w:w="3630" w:type="dxa"/>
          </w:tcPr>
          <w:p w:rsidR="00F925B5" w:rsidRPr="003B2518" w:rsidRDefault="00F925B5" w:rsidP="00685A9E">
            <w:pPr>
              <w:jc w:val="both"/>
              <w:rPr>
                <w:rFonts w:cstheme="minorHAnsi"/>
                <w:color w:val="000000"/>
                <w:shd w:val="clear" w:color="auto" w:fill="FFFFFF"/>
              </w:rPr>
            </w:pPr>
            <w:r w:rsidRPr="003B2518">
              <w:rPr>
                <w:rFonts w:cstheme="minorHAnsi"/>
                <w:color w:val="000000"/>
                <w:shd w:val="clear" w:color="auto" w:fill="FFFFFF"/>
              </w:rPr>
              <w:lastRenderedPageBreak/>
              <w:t xml:space="preserve">Art. 13. 1. Przedsiębiorstwo społeczne nie przeznacza zysku lub nadwyżki bilansowej uzyskanych z wykonywanej działalności </w:t>
            </w:r>
            <w:r w:rsidRPr="003B2518">
              <w:rPr>
                <w:rFonts w:cstheme="minorHAnsi"/>
                <w:color w:val="000000"/>
                <w:shd w:val="clear" w:color="auto" w:fill="FFFFFF"/>
              </w:rPr>
              <w:lastRenderedPageBreak/>
              <w:t>gospodarczej do podziału między swoich członków, udziałowców, akcjonariuszy lub pracowników.</w:t>
            </w:r>
          </w:p>
        </w:tc>
        <w:tc>
          <w:tcPr>
            <w:tcW w:w="4819" w:type="dxa"/>
          </w:tcPr>
          <w:p w:rsidR="00F925B5" w:rsidRPr="003B2518" w:rsidRDefault="00F925B5" w:rsidP="00685A9E">
            <w:pPr>
              <w:autoSpaceDE w:val="0"/>
              <w:autoSpaceDN w:val="0"/>
              <w:adjustRightInd w:val="0"/>
              <w:jc w:val="both"/>
              <w:rPr>
                <w:rFonts w:cstheme="minorHAnsi"/>
                <w:color w:val="000000"/>
                <w:shd w:val="clear" w:color="auto" w:fill="FFFFFF"/>
              </w:rPr>
            </w:pPr>
            <w:r w:rsidRPr="003B2518">
              <w:rPr>
                <w:rFonts w:cstheme="minorHAnsi"/>
                <w:color w:val="000000"/>
                <w:shd w:val="clear" w:color="auto" w:fill="FFFFFF"/>
              </w:rPr>
              <w:lastRenderedPageBreak/>
              <w:t>jak ten zapis ma się do zapisu Art. 10. Ustawy z dnia 27 kwietnia 2006 r. o spółdzielniach socjalnych?</w:t>
            </w:r>
          </w:p>
        </w:tc>
        <w:tc>
          <w:tcPr>
            <w:tcW w:w="3339" w:type="dxa"/>
          </w:tcPr>
          <w:p w:rsidR="00F925B5" w:rsidRPr="003B2518" w:rsidRDefault="00F925B5" w:rsidP="00705101">
            <w:pPr>
              <w:spacing w:line="0" w:lineRule="atLeast"/>
              <w:jc w:val="both"/>
              <w:rPr>
                <w:rFonts w:cstheme="minorHAnsi"/>
                <w:color w:val="000000"/>
                <w:shd w:val="clear" w:color="auto" w:fill="FFFFFF"/>
              </w:rPr>
            </w:pP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t>14</w:t>
            </w:r>
          </w:p>
        </w:tc>
        <w:tc>
          <w:tcPr>
            <w:tcW w:w="1830" w:type="dxa"/>
          </w:tcPr>
          <w:p w:rsidR="00F925B5"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F925B5" w:rsidRPr="00E866AA" w:rsidRDefault="00E866AA" w:rsidP="00E866AA">
            <w:r w:rsidRPr="00E866AA">
              <w:t>Art. 7. 1. Przedsiębiorstwo społeczne, działające w celu, o którym mowa w art. 5 pkt 1, zatrudniające powyżej 10 osób, w trybie określonym przez statut, umowę spółki lub inny dokument o tym charakterze, tworzy program reintegracyjny, który określa w szczególności: 1) wykaz stanowisk wraz z kompetencjami niezbędnymi i dodatkowymi na danym stanowisku; 2) rodzaj podejmowanych działań w celu zdobycia bądź zwiększenia wskazanych kompetencji; 3) rodzaj podejmowanych działań w zakresie reintegracji zawodowej i społecznej; 4) sposób monitorowania tego programu Art. 8. 1. Przedsiębiorstwo społeczne, w stosunku do każdej zatrudnionej osoby zagrożonej wykluczeniem społecznym, realizuje przez okres od 6 do 36 miesięcy, opracowany przy aktywnym jej uczestnictwie, indywidualny plan reintegracyjny, mający na celu wzrost kwalifikacji zawodowych i kompetencji społecznych tej osoby</w:t>
            </w:r>
          </w:p>
        </w:tc>
        <w:tc>
          <w:tcPr>
            <w:tcW w:w="4819" w:type="dxa"/>
          </w:tcPr>
          <w:p w:rsidR="00F925B5" w:rsidRPr="003B2518" w:rsidRDefault="00E866AA" w:rsidP="00685A9E">
            <w:pPr>
              <w:autoSpaceDE w:val="0"/>
              <w:autoSpaceDN w:val="0"/>
              <w:adjustRightInd w:val="0"/>
              <w:jc w:val="both"/>
              <w:rPr>
                <w:rFonts w:cstheme="minorHAnsi"/>
                <w:color w:val="000000"/>
                <w:shd w:val="clear" w:color="auto" w:fill="FFFFFF"/>
              </w:rPr>
            </w:pPr>
            <w:r w:rsidRPr="00E866AA">
              <w:t xml:space="preserve">W teorii stworzenie planu, który określa wykaz kompetencji na danym stanowisku czy działania podejmowane w celu zwiększenia kompetencji jest ważny i potrzebny, pod warunkiem, że będą go tworzyć osoby mające odpowiednie ku temu kompetencje oraz będą zapewnione zasoby czasowe i finansowe niezbędne do tego, by te plany czy programy stworzyć. Projekt ustawy nie określa kto odpowiada za: a) przygotowanie danego planu w organizacji, b) przeprowadzenie z każdym pracownikiem odpowiednich działań służących poszerzaniu przez niego kompetencji zawodowych i społecznych. W praktyce, w obliczu trudności z jakimi mierzą się organizacje zatrudniające osoby zagrożone wykluczeniem, tego typu dokumenty traktowane są jako </w:t>
            </w:r>
            <w:proofErr w:type="spellStart"/>
            <w:r w:rsidRPr="00E866AA">
              <w:t>papierologia</w:t>
            </w:r>
            <w:proofErr w:type="spellEnd"/>
            <w:r w:rsidRPr="00E866AA">
              <w:t xml:space="preserve">, którą należy "odfajkować". Samo zdiagnozowanie kompetencji pracownika i jego potrzeb jest pomocne, ale żeby realnie komuś pomóc należałoby przygotować konkretne działania i zagwarantować środki na ich realizację. By taki plan/program był skuteczny, potrzebne są pieniądze na jego realizację (np. kursy specjalistyczne, terapia, dodatkowa rehabilitacja, udział w życiu społeczno-kulturalnym) oraz nadzór nad jego realizacją. To wymaga chociażby "wykrojenia" z czasu pracy takiego pracownika czasu na działania reintegracyjne. Dodatkowo, </w:t>
            </w:r>
            <w:r w:rsidRPr="00E866AA">
              <w:lastRenderedPageBreak/>
              <w:t xml:space="preserve">powinna być w PS osoba, która będzie to nadzorowała, bo przy 10 osobach gros czasu należy poświęcić na ewaluację, załatwianie wsparcia itd. Konieczność tworzenia indywidualnych planów reintegracji oraz programu reintegracji jest nadmiernym obciążeniem administracyjnym dla przedsiębiorstwa społecznego. Osoby tworzące PS (będące kadrą zarządzającą) często same </w:t>
            </w:r>
            <w:proofErr w:type="spellStart"/>
            <w:r w:rsidRPr="00E866AA">
              <w:t>sa</w:t>
            </w:r>
            <w:proofErr w:type="spellEnd"/>
            <w:r w:rsidRPr="00E866AA">
              <w:t xml:space="preserve"> osobami wymagającymi reintegracji i nie posiadają odpowiednich kompetencji do sporządzenia tego typu planu, a w dodatku musza spełnić szereg obowiązków ciąż</w:t>
            </w:r>
            <w:r w:rsidR="003104C9">
              <w:t>ą</w:t>
            </w:r>
            <w:r w:rsidRPr="00E866AA">
              <w:t>cych na pracodawcy niezwiązanych stricte z dział</w:t>
            </w:r>
            <w:r w:rsidR="003104C9">
              <w:t>a</w:t>
            </w:r>
            <w:r w:rsidRPr="00E866AA">
              <w:t>niem w sektorze ekonomii społecznej (zapewnienie badań lekarskich, szkoleń BHP, zgłaszanie pracowników do ZUS itp.). W domyśle, w jego tworzenie ma być zaangażowany pracownik podmiotu świadczącego usługi wsparcia podmiotów ekonomii społecznej, jednak nie jest to jasne i może być uważane za zbytnie "wchodzenie" do podmiotu i ingerowanie w jego działanie. również nie jest sprecyzowane, kto w PS ma dbać o wypełnianie planów/</w:t>
            </w:r>
            <w:r w:rsidR="003104C9">
              <w:t xml:space="preserve"> </w:t>
            </w:r>
            <w:r w:rsidRPr="00E866AA">
              <w:t>programu, jak mają być te dokumenty skonstruowane i czy w przypadku konieczności zaangażowania w jego realizację innych podmiotów(np. PCPS, MOPS) taki dokument będzie te instytucje obligował do jakiegokolwiek działania. Aby takie programy dawały przedsiębiorstwom społecznym i reintegrowanym pracownikom realną wartość, to potrzebna jest współpraca międzysektorowa różnych instytucji oraz wyżej opisane wsparcie finansowe na realizację konkretnych usług, działań, narzędzi.</w:t>
            </w:r>
          </w:p>
        </w:tc>
        <w:tc>
          <w:tcPr>
            <w:tcW w:w="3339" w:type="dxa"/>
          </w:tcPr>
          <w:p w:rsidR="00F925B5" w:rsidRPr="003B2518" w:rsidRDefault="00F925B5" w:rsidP="00705101">
            <w:pPr>
              <w:spacing w:line="0" w:lineRule="atLeast"/>
              <w:jc w:val="both"/>
              <w:rPr>
                <w:rFonts w:cstheme="minorHAnsi"/>
                <w:color w:val="000000"/>
                <w:shd w:val="clear" w:color="auto" w:fill="FFFFFF"/>
              </w:rPr>
            </w:pP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lastRenderedPageBreak/>
              <w:t>15</w:t>
            </w:r>
          </w:p>
        </w:tc>
        <w:tc>
          <w:tcPr>
            <w:tcW w:w="1830" w:type="dxa"/>
          </w:tcPr>
          <w:p w:rsidR="00F925B5"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F925B5" w:rsidRPr="003B2518" w:rsidRDefault="00F925B5" w:rsidP="00685A9E">
            <w:pPr>
              <w:jc w:val="both"/>
              <w:rPr>
                <w:rFonts w:cstheme="minorHAnsi"/>
                <w:color w:val="000000"/>
                <w:shd w:val="clear" w:color="auto" w:fill="FFFFFF"/>
              </w:rPr>
            </w:pPr>
            <w:r w:rsidRPr="003B2518">
              <w:rPr>
                <w:rFonts w:cstheme="minorHAnsi"/>
                <w:color w:val="000000"/>
                <w:shd w:val="clear" w:color="auto" w:fill="FFFFFF"/>
              </w:rPr>
              <w:t>Art. 54. 1. Krajowy Komitet składa się z co najmniej 15 członków, w szczególności z przedstawicieli: 1) organów administracji rządowej i jednostek im podległych lub przez nie nadzorowanych; 2) jednostek samorządu terytorialnego; 3) podmiotów ekonomii społecznej; 4) związków zawodowych i organizacji pracodawców; 5) instytucji finansowych; 6) nauki i edukacji</w:t>
            </w:r>
          </w:p>
        </w:tc>
        <w:tc>
          <w:tcPr>
            <w:tcW w:w="4819" w:type="dxa"/>
          </w:tcPr>
          <w:p w:rsidR="00F925B5" w:rsidRPr="003B2518" w:rsidRDefault="00F925B5" w:rsidP="00685A9E">
            <w:pPr>
              <w:autoSpaceDE w:val="0"/>
              <w:autoSpaceDN w:val="0"/>
              <w:adjustRightInd w:val="0"/>
              <w:jc w:val="both"/>
              <w:rPr>
                <w:rFonts w:cstheme="minorHAnsi"/>
                <w:color w:val="000000"/>
                <w:shd w:val="clear" w:color="auto" w:fill="FFFFFF"/>
              </w:rPr>
            </w:pPr>
            <w:r w:rsidRPr="003B2518">
              <w:rPr>
                <w:rFonts w:cstheme="minorHAnsi"/>
                <w:color w:val="000000"/>
                <w:shd w:val="clear" w:color="auto" w:fill="FFFFFF"/>
              </w:rPr>
              <w:t>brak wymienionych przedstawicieli podmiotów świadczących usługi wsparcia podmiotów ekonomii społecznej</w:t>
            </w:r>
          </w:p>
        </w:tc>
        <w:tc>
          <w:tcPr>
            <w:tcW w:w="3339" w:type="dxa"/>
          </w:tcPr>
          <w:p w:rsidR="00F925B5" w:rsidRPr="003B2518" w:rsidRDefault="00F925B5" w:rsidP="00705101">
            <w:pPr>
              <w:spacing w:line="0" w:lineRule="atLeast"/>
              <w:jc w:val="both"/>
              <w:rPr>
                <w:rFonts w:cstheme="minorHAnsi"/>
                <w:color w:val="000000"/>
                <w:shd w:val="clear" w:color="auto" w:fill="FFFFFF"/>
              </w:rPr>
            </w:pPr>
            <w:r w:rsidRPr="003B2518">
              <w:rPr>
                <w:rFonts w:cstheme="minorHAnsi"/>
                <w:color w:val="000000"/>
                <w:shd w:val="clear" w:color="auto" w:fill="FFFFFF"/>
              </w:rPr>
              <w:t>art 54. 1 Krajowy Komitet składa się z co najmniej 15 członków, w szczególności z przedstawicieli: 7) podmiotów świadczących usługi wsparcia podmiotów ekonomii społecznej [dodany]</w:t>
            </w: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t>16</w:t>
            </w:r>
          </w:p>
        </w:tc>
        <w:tc>
          <w:tcPr>
            <w:tcW w:w="1830" w:type="dxa"/>
          </w:tcPr>
          <w:p w:rsidR="00F925B5"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F925B5" w:rsidRPr="003B2518" w:rsidRDefault="00F925B5" w:rsidP="00685A9E">
            <w:pPr>
              <w:jc w:val="both"/>
              <w:rPr>
                <w:rFonts w:cstheme="minorHAnsi"/>
                <w:color w:val="000000"/>
                <w:shd w:val="clear" w:color="auto" w:fill="FFFFFF"/>
              </w:rPr>
            </w:pPr>
            <w:r w:rsidRPr="003B2518">
              <w:rPr>
                <w:rFonts w:cstheme="minorHAnsi"/>
                <w:color w:val="000000"/>
                <w:shd w:val="clear" w:color="auto" w:fill="FFFFFF"/>
              </w:rPr>
              <w:t>Art. 62. 1. Regionalny Komitet składa się w szczególności z przedstawicieli: 1) marszałka województwa; 2) wojewody; 3) jednostek samorządu terytorialnego z danego regionu; 4) podmiotów ekonomii społecznej prowadzących działalność na terenie województwa; 5) nauki i edukacji; 6) związków zawodowych i organizacji pracodawców</w:t>
            </w:r>
          </w:p>
        </w:tc>
        <w:tc>
          <w:tcPr>
            <w:tcW w:w="4819" w:type="dxa"/>
          </w:tcPr>
          <w:p w:rsidR="00F925B5" w:rsidRPr="003B2518" w:rsidRDefault="003104C9" w:rsidP="00685A9E">
            <w:pPr>
              <w:autoSpaceDE w:val="0"/>
              <w:autoSpaceDN w:val="0"/>
              <w:adjustRightInd w:val="0"/>
              <w:jc w:val="both"/>
              <w:rPr>
                <w:rFonts w:cstheme="minorHAnsi"/>
                <w:color w:val="000000"/>
                <w:shd w:val="clear" w:color="auto" w:fill="FFFFFF"/>
              </w:rPr>
            </w:pPr>
            <w:r>
              <w:rPr>
                <w:rFonts w:cstheme="minorHAnsi"/>
                <w:color w:val="000000"/>
                <w:shd w:val="clear" w:color="auto" w:fill="FFFFFF"/>
              </w:rPr>
              <w:t>B</w:t>
            </w:r>
            <w:r w:rsidR="00F925B5" w:rsidRPr="003B2518">
              <w:rPr>
                <w:rFonts w:cstheme="minorHAnsi"/>
                <w:color w:val="000000"/>
                <w:shd w:val="clear" w:color="auto" w:fill="FFFFFF"/>
              </w:rPr>
              <w:t>rak wymienionych przedstawicieli podmiotów świadczących usługi wsparcia podmiotów ekonomii społecznej</w:t>
            </w:r>
          </w:p>
        </w:tc>
        <w:tc>
          <w:tcPr>
            <w:tcW w:w="3339" w:type="dxa"/>
          </w:tcPr>
          <w:p w:rsidR="00F925B5" w:rsidRPr="003B2518" w:rsidRDefault="00F925B5" w:rsidP="00705101">
            <w:pPr>
              <w:spacing w:line="0" w:lineRule="atLeast"/>
              <w:jc w:val="both"/>
              <w:rPr>
                <w:rFonts w:cstheme="minorHAnsi"/>
                <w:color w:val="000000"/>
                <w:shd w:val="clear" w:color="auto" w:fill="FFFFFF"/>
              </w:rPr>
            </w:pPr>
            <w:r w:rsidRPr="003B2518">
              <w:rPr>
                <w:rFonts w:cstheme="minorHAnsi"/>
                <w:color w:val="000000"/>
                <w:shd w:val="clear" w:color="auto" w:fill="FFFFFF"/>
              </w:rPr>
              <w:t>Art. 62. 1. Regionalny Komitet składa się w szczególności z przedstawicieli: 7) podmiotów świadczących usługi wsparcia podmiotów ekonomii społecznej [dodany]</w:t>
            </w: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t>17</w:t>
            </w:r>
          </w:p>
        </w:tc>
        <w:tc>
          <w:tcPr>
            <w:tcW w:w="1830" w:type="dxa"/>
          </w:tcPr>
          <w:p w:rsidR="00F925B5"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F925B5" w:rsidRPr="003B2518" w:rsidRDefault="00F925B5" w:rsidP="00685A9E">
            <w:pPr>
              <w:jc w:val="both"/>
              <w:rPr>
                <w:rFonts w:cstheme="minorHAnsi"/>
                <w:color w:val="000000"/>
                <w:shd w:val="clear" w:color="auto" w:fill="FFFFFF"/>
              </w:rPr>
            </w:pPr>
            <w:r w:rsidRPr="003B2518">
              <w:rPr>
                <w:rFonts w:cstheme="minorHAnsi"/>
                <w:color w:val="000000"/>
                <w:shd w:val="clear" w:color="auto" w:fill="FFFFFF"/>
              </w:rPr>
              <w:t>Art. 27. 1. Przedsiębiorstwu społecznemu można udzielić z Funduszu Pracy lub Państwowego Funduszu Rehabilitacji Osób Niepełnosprawnych wsparcia w formie: 1) jednorazowych środków na utworzenie stanowiska pracy</w:t>
            </w:r>
          </w:p>
        </w:tc>
        <w:tc>
          <w:tcPr>
            <w:tcW w:w="4819" w:type="dxa"/>
          </w:tcPr>
          <w:p w:rsidR="00F925B5" w:rsidRPr="003B2518" w:rsidRDefault="003104C9" w:rsidP="00685A9E">
            <w:pPr>
              <w:autoSpaceDE w:val="0"/>
              <w:autoSpaceDN w:val="0"/>
              <w:adjustRightInd w:val="0"/>
              <w:jc w:val="both"/>
              <w:rPr>
                <w:rFonts w:cstheme="minorHAnsi"/>
                <w:color w:val="000000"/>
                <w:shd w:val="clear" w:color="auto" w:fill="FFFFFF"/>
              </w:rPr>
            </w:pPr>
            <w:r>
              <w:rPr>
                <w:rFonts w:cstheme="minorHAnsi"/>
                <w:color w:val="000000"/>
                <w:shd w:val="clear" w:color="auto" w:fill="FFFFFF"/>
              </w:rPr>
              <w:t>C</w:t>
            </w:r>
            <w:r w:rsidR="00F925B5" w:rsidRPr="003B2518">
              <w:rPr>
                <w:rFonts w:cstheme="minorHAnsi"/>
                <w:color w:val="000000"/>
                <w:shd w:val="clear" w:color="auto" w:fill="FFFFFF"/>
              </w:rPr>
              <w:t xml:space="preserve">o oznacza </w:t>
            </w:r>
            <w:r>
              <w:rPr>
                <w:rFonts w:cstheme="minorHAnsi"/>
                <w:color w:val="000000"/>
                <w:shd w:val="clear" w:color="auto" w:fill="FFFFFF"/>
              </w:rPr>
              <w:t>„</w:t>
            </w:r>
            <w:r w:rsidR="00F925B5" w:rsidRPr="003B2518">
              <w:rPr>
                <w:rFonts w:cstheme="minorHAnsi"/>
                <w:color w:val="000000"/>
                <w:shd w:val="clear" w:color="auto" w:fill="FFFFFF"/>
              </w:rPr>
              <w:t>jednorazowość</w:t>
            </w:r>
            <w:r>
              <w:rPr>
                <w:rFonts w:cstheme="minorHAnsi"/>
                <w:color w:val="000000"/>
                <w:shd w:val="clear" w:color="auto" w:fill="FFFFFF"/>
              </w:rPr>
              <w:t>”</w:t>
            </w:r>
            <w:r w:rsidR="00F925B5" w:rsidRPr="003B2518">
              <w:rPr>
                <w:rFonts w:cstheme="minorHAnsi"/>
                <w:color w:val="000000"/>
                <w:shd w:val="clear" w:color="auto" w:fill="FFFFFF"/>
              </w:rPr>
              <w:t>? czy podmiot może ubiegać się o środki z w/w źródeł tylko raz przez cały czas swojej działalności?</w:t>
            </w:r>
          </w:p>
        </w:tc>
        <w:tc>
          <w:tcPr>
            <w:tcW w:w="3339" w:type="dxa"/>
          </w:tcPr>
          <w:p w:rsidR="00F925B5" w:rsidRPr="003B2518" w:rsidRDefault="00F925B5" w:rsidP="00705101">
            <w:pPr>
              <w:spacing w:line="0" w:lineRule="atLeast"/>
              <w:jc w:val="both"/>
              <w:rPr>
                <w:rFonts w:cstheme="minorHAnsi"/>
                <w:color w:val="000000"/>
                <w:shd w:val="clear" w:color="auto" w:fill="FFFFFF"/>
              </w:rPr>
            </w:pP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t>18</w:t>
            </w:r>
          </w:p>
        </w:tc>
        <w:tc>
          <w:tcPr>
            <w:tcW w:w="1830" w:type="dxa"/>
          </w:tcPr>
          <w:p w:rsidR="00F925B5" w:rsidRPr="003B2518" w:rsidRDefault="004E0A78" w:rsidP="00AB613D">
            <w:pPr>
              <w:jc w:val="both"/>
              <w:rPr>
                <w:rFonts w:cstheme="minorHAnsi"/>
              </w:rPr>
            </w:pPr>
            <w:r w:rsidRPr="003B2518">
              <w:rPr>
                <w:rFonts w:cstheme="minorHAnsi"/>
              </w:rPr>
              <w:t xml:space="preserve">Ośrodek Wsparcia Ekonomii </w:t>
            </w:r>
            <w:r w:rsidRPr="003B2518">
              <w:rPr>
                <w:rFonts w:cstheme="minorHAnsi"/>
              </w:rPr>
              <w:lastRenderedPageBreak/>
              <w:t>Społecznej Centrum KLUCZ prowadzony przez Fundację Instytut Spraw Obywatelskich</w:t>
            </w:r>
          </w:p>
        </w:tc>
        <w:tc>
          <w:tcPr>
            <w:tcW w:w="3630" w:type="dxa"/>
          </w:tcPr>
          <w:p w:rsidR="00F925B5" w:rsidRPr="003B2518" w:rsidRDefault="00F925B5" w:rsidP="00685A9E">
            <w:pPr>
              <w:jc w:val="both"/>
              <w:rPr>
                <w:rFonts w:cstheme="minorHAnsi"/>
                <w:color w:val="000000"/>
                <w:shd w:val="clear" w:color="auto" w:fill="FFFFFF"/>
              </w:rPr>
            </w:pPr>
            <w:r w:rsidRPr="003B2518">
              <w:rPr>
                <w:rFonts w:cstheme="minorHAnsi"/>
                <w:color w:val="000000"/>
                <w:shd w:val="clear" w:color="auto" w:fill="FFFFFF"/>
              </w:rPr>
              <w:lastRenderedPageBreak/>
              <w:t xml:space="preserve">Art. 23. Podmiot ekonomii społecznej, który utracił status przedsiębiorstwa społecznego na podstawie art. 22 ust. </w:t>
            </w:r>
            <w:r w:rsidRPr="003B2518">
              <w:rPr>
                <w:rFonts w:cstheme="minorHAnsi"/>
                <w:color w:val="000000"/>
                <w:shd w:val="clear" w:color="auto" w:fill="FFFFFF"/>
              </w:rPr>
              <w:lastRenderedPageBreak/>
              <w:t>1 pkt 2 i 3 oraz ust. 2, może ponownie uzyskać ten status nie wcześniej niż po upływie 1 roku od dnia, w którym decyzja administracyjna, o której mowa w art. 22 ust. 1, stała się ostateczna.</w:t>
            </w:r>
          </w:p>
        </w:tc>
        <w:tc>
          <w:tcPr>
            <w:tcW w:w="4819" w:type="dxa"/>
          </w:tcPr>
          <w:p w:rsidR="00F925B5" w:rsidRPr="003B2518" w:rsidRDefault="003104C9" w:rsidP="00685A9E">
            <w:pPr>
              <w:autoSpaceDE w:val="0"/>
              <w:autoSpaceDN w:val="0"/>
              <w:adjustRightInd w:val="0"/>
              <w:jc w:val="both"/>
              <w:rPr>
                <w:rFonts w:cstheme="minorHAnsi"/>
                <w:color w:val="000000"/>
                <w:shd w:val="clear" w:color="auto" w:fill="FFFFFF"/>
              </w:rPr>
            </w:pPr>
            <w:r>
              <w:rPr>
                <w:rFonts w:cstheme="minorHAnsi"/>
                <w:color w:val="000000"/>
                <w:shd w:val="clear" w:color="auto" w:fill="FFFFFF"/>
              </w:rPr>
              <w:lastRenderedPageBreak/>
              <w:t>D</w:t>
            </w:r>
            <w:r w:rsidR="00F925B5" w:rsidRPr="003B2518">
              <w:rPr>
                <w:rFonts w:cstheme="minorHAnsi"/>
                <w:color w:val="000000"/>
                <w:shd w:val="clear" w:color="auto" w:fill="FFFFFF"/>
              </w:rPr>
              <w:t xml:space="preserve">laczego ten czas ma wynosić rok? </w:t>
            </w:r>
            <w:r>
              <w:rPr>
                <w:rFonts w:cstheme="minorHAnsi"/>
                <w:color w:val="000000"/>
                <w:shd w:val="clear" w:color="auto" w:fill="FFFFFF"/>
              </w:rPr>
              <w:t>J</w:t>
            </w:r>
            <w:r w:rsidR="00F925B5" w:rsidRPr="003B2518">
              <w:rPr>
                <w:rFonts w:cstheme="minorHAnsi"/>
                <w:color w:val="000000"/>
                <w:shd w:val="clear" w:color="auto" w:fill="FFFFFF"/>
              </w:rPr>
              <w:t>akie są ku temu praktyczne przesłanki?/co to znaczy, że decyzja jest ostateczna?</w:t>
            </w:r>
          </w:p>
        </w:tc>
        <w:tc>
          <w:tcPr>
            <w:tcW w:w="3339" w:type="dxa"/>
          </w:tcPr>
          <w:p w:rsidR="00F925B5" w:rsidRPr="003B2518" w:rsidRDefault="00F925B5" w:rsidP="00705101">
            <w:pPr>
              <w:spacing w:line="0" w:lineRule="atLeast"/>
              <w:jc w:val="both"/>
              <w:rPr>
                <w:rFonts w:cstheme="minorHAnsi"/>
                <w:color w:val="000000"/>
                <w:shd w:val="clear" w:color="auto" w:fill="FFFFFF"/>
              </w:rPr>
            </w:pP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t>19</w:t>
            </w:r>
          </w:p>
        </w:tc>
        <w:tc>
          <w:tcPr>
            <w:tcW w:w="1830" w:type="dxa"/>
          </w:tcPr>
          <w:p w:rsidR="00F925B5"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F925B5" w:rsidRPr="003B2518" w:rsidRDefault="00F925B5" w:rsidP="00685A9E">
            <w:pPr>
              <w:jc w:val="both"/>
              <w:rPr>
                <w:rFonts w:cstheme="minorHAnsi"/>
                <w:color w:val="000000"/>
                <w:shd w:val="clear" w:color="auto" w:fill="FFFFFF"/>
              </w:rPr>
            </w:pPr>
            <w:r w:rsidRPr="003B2518">
              <w:rPr>
                <w:rFonts w:cstheme="minorHAnsi"/>
                <w:color w:val="000000"/>
                <w:shd w:val="clear" w:color="auto" w:fill="FFFFFF"/>
              </w:rPr>
              <w:t>Art. 6. 3. Osoby, o których mowa w ust. 2, uważa się za osoby zagrożone wykluczeniem społecznym przez okres realizacji indywidualnego planu reintegracyjnego, o którym mowa w art. 8, nie dłużej jednak niż przez okres 36 miesięcy, z zastrzeżeniem ust. 4. 4. Osoby zagrożone wykluczeniem społecznym, będące członkami spółdzielni socjalnej, która uzyskała status przedsiębiorstwa społecznego, oraz osoby zagrożone wykluczeniem społecznym, o których mowa w art. 2 pkt 4 lit. d, są wliczane do wymaganego udziału osób zagrożonych wykluczeniem społecznym, o którym mowa w ust. 2, także po zakończeniu realizacji indywidualnego planu reintegracyjnego. Art. 8. 1. Przedsiębiorstwo społeczne, w stosunku do każdej zatrudnionej osoby</w:t>
            </w:r>
            <w:r w:rsidR="003B2518">
              <w:rPr>
                <w:rFonts w:cstheme="minorHAnsi"/>
                <w:color w:val="000000"/>
                <w:shd w:val="clear" w:color="auto" w:fill="FFFFFF"/>
              </w:rPr>
              <w:t xml:space="preserve"> </w:t>
            </w:r>
            <w:r w:rsidRPr="003B2518">
              <w:rPr>
                <w:rFonts w:cstheme="minorHAnsi"/>
                <w:color w:val="000000"/>
                <w:shd w:val="clear" w:color="auto" w:fill="FFFFFF"/>
              </w:rPr>
              <w:t xml:space="preserve">zagrożonej wykluczeniem społecznym, realizuje przez okres od 6 do 36 miesięcy, opracowany przy aktywnym jej uczestnictwie, indywidualny plan reintegracyjny, </w:t>
            </w:r>
            <w:r w:rsidRPr="003B2518">
              <w:rPr>
                <w:rFonts w:cstheme="minorHAnsi"/>
                <w:color w:val="000000"/>
                <w:shd w:val="clear" w:color="auto" w:fill="FFFFFF"/>
              </w:rPr>
              <w:lastRenderedPageBreak/>
              <w:t>mający na celu wzrost kwalifikacji zawodowych i kompetencji społecznych tej osoby. Art. 9 2. Kontynuację realizacji indywidualnego planu reintegracyjnego powyżej 36 miesięcy akceptuje wojewoda</w:t>
            </w:r>
          </w:p>
        </w:tc>
        <w:tc>
          <w:tcPr>
            <w:tcW w:w="4819" w:type="dxa"/>
          </w:tcPr>
          <w:p w:rsidR="00F925B5" w:rsidRPr="003B2518" w:rsidRDefault="00F925B5" w:rsidP="00685A9E">
            <w:pPr>
              <w:autoSpaceDE w:val="0"/>
              <w:autoSpaceDN w:val="0"/>
              <w:adjustRightInd w:val="0"/>
              <w:jc w:val="both"/>
              <w:rPr>
                <w:rFonts w:cstheme="minorHAnsi"/>
                <w:color w:val="000000"/>
                <w:shd w:val="clear" w:color="auto" w:fill="FFFFFF"/>
              </w:rPr>
            </w:pPr>
            <w:r w:rsidRPr="003B2518">
              <w:rPr>
                <w:rFonts w:cstheme="minorHAnsi"/>
                <w:color w:val="000000"/>
                <w:shd w:val="clear" w:color="auto" w:fill="FFFFFF"/>
              </w:rPr>
              <w:lastRenderedPageBreak/>
              <w:t xml:space="preserve">Co dzieje się z pracownikiem, który zakończy indywidualny plan reintegracji w wyznaczonym terminie? Czy osoba ta nie ma już dłużej pracować w PS? Co, jeśli się sprawdza w swojej pracy i zastąpienie jej innym pracownikiem może przynieść straty dla PS? Takie podejście sprawia, że PS stają się tylko przejściowym miejscem pracy, zamiast tworzyć warunki do długoletniej współpracy (która sama w sobie nie jest zła, stabilność zatrudnienia jest istotna dla poczucia bezpieczeństwa w życiu). Są też osoby, które pomimo sukcesu reintegracji w danym PS nie </w:t>
            </w:r>
            <w:r w:rsidR="003B2518" w:rsidRPr="003B2518">
              <w:rPr>
                <w:rFonts w:cstheme="minorHAnsi"/>
                <w:color w:val="000000"/>
                <w:shd w:val="clear" w:color="auto" w:fill="FFFFFF"/>
              </w:rPr>
              <w:t>odnajdą</w:t>
            </w:r>
            <w:r w:rsidRPr="003B2518">
              <w:rPr>
                <w:rFonts w:cstheme="minorHAnsi"/>
                <w:color w:val="000000"/>
                <w:shd w:val="clear" w:color="auto" w:fill="FFFFFF"/>
              </w:rPr>
              <w:t xml:space="preserve"> się w pracy w innym środowisku lub konieczność zmiany pracy będzie dla nich zbyt dużym wyzwaniem. Dla każdej osoby </w:t>
            </w:r>
            <w:r w:rsidR="003B2518" w:rsidRPr="003B2518">
              <w:rPr>
                <w:rFonts w:cstheme="minorHAnsi"/>
                <w:color w:val="000000"/>
                <w:shd w:val="clear" w:color="auto" w:fill="FFFFFF"/>
              </w:rPr>
              <w:t>rozpoczęcie</w:t>
            </w:r>
            <w:r w:rsidRPr="003B2518">
              <w:rPr>
                <w:rFonts w:cstheme="minorHAnsi"/>
                <w:color w:val="000000"/>
                <w:shd w:val="clear" w:color="auto" w:fill="FFFFFF"/>
              </w:rPr>
              <w:t xml:space="preserve"> nowej pracy wiąże się ze stresem, a co dopiero dla osób, które doświadczyły wykluczenia społecznego. Podejście do sprawy "zatrudniamy cię na 36 m-</w:t>
            </w:r>
            <w:proofErr w:type="spellStart"/>
            <w:r w:rsidRPr="003B2518">
              <w:rPr>
                <w:rFonts w:cstheme="minorHAnsi"/>
                <w:color w:val="000000"/>
                <w:shd w:val="clear" w:color="auto" w:fill="FFFFFF"/>
              </w:rPr>
              <w:t>cy</w:t>
            </w:r>
            <w:proofErr w:type="spellEnd"/>
            <w:r w:rsidRPr="003B2518">
              <w:rPr>
                <w:rFonts w:cstheme="minorHAnsi"/>
                <w:color w:val="000000"/>
                <w:shd w:val="clear" w:color="auto" w:fill="FFFFFF"/>
              </w:rPr>
              <w:t>, a potem już nie" sprawia, że motywacja do pracy pracownika spada. Dlaczego czynione są wyjątki w uznawaniu osób za "nieodwracalnie" zagrożone wykluczeniem społecznym i ubóstwem?</w:t>
            </w:r>
          </w:p>
        </w:tc>
        <w:tc>
          <w:tcPr>
            <w:tcW w:w="3339" w:type="dxa"/>
          </w:tcPr>
          <w:p w:rsidR="00F925B5" w:rsidRPr="003B2518" w:rsidRDefault="00F925B5" w:rsidP="00705101">
            <w:pPr>
              <w:spacing w:line="0" w:lineRule="atLeast"/>
              <w:jc w:val="both"/>
              <w:rPr>
                <w:rFonts w:cstheme="minorHAnsi"/>
                <w:color w:val="000000"/>
                <w:shd w:val="clear" w:color="auto" w:fill="FFFFFF"/>
              </w:rPr>
            </w:pP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t>20</w:t>
            </w:r>
          </w:p>
        </w:tc>
        <w:tc>
          <w:tcPr>
            <w:tcW w:w="1830" w:type="dxa"/>
          </w:tcPr>
          <w:p w:rsidR="00F925B5"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F925B5" w:rsidRPr="003B2518" w:rsidRDefault="00F925B5" w:rsidP="00685A9E">
            <w:pPr>
              <w:jc w:val="both"/>
              <w:rPr>
                <w:rFonts w:cstheme="minorHAnsi"/>
                <w:color w:val="000000"/>
                <w:shd w:val="clear" w:color="auto" w:fill="FFFFFF"/>
              </w:rPr>
            </w:pPr>
            <w:r w:rsidRPr="003B2518">
              <w:rPr>
                <w:rFonts w:cstheme="minorHAnsi"/>
                <w:color w:val="000000"/>
                <w:shd w:val="clear" w:color="auto" w:fill="FFFFFF"/>
              </w:rPr>
              <w:t>Rozdział 3 Instrumenty wsparcia przedsiębiorstwa społecznego</w:t>
            </w:r>
          </w:p>
        </w:tc>
        <w:tc>
          <w:tcPr>
            <w:tcW w:w="4819" w:type="dxa"/>
          </w:tcPr>
          <w:p w:rsidR="00F925B5" w:rsidRPr="003B2518" w:rsidRDefault="003104C9" w:rsidP="00685A9E">
            <w:pPr>
              <w:autoSpaceDE w:val="0"/>
              <w:autoSpaceDN w:val="0"/>
              <w:adjustRightInd w:val="0"/>
              <w:jc w:val="both"/>
              <w:rPr>
                <w:rFonts w:cstheme="minorHAnsi"/>
                <w:color w:val="000000"/>
                <w:shd w:val="clear" w:color="auto" w:fill="FFFFFF"/>
              </w:rPr>
            </w:pPr>
            <w:r>
              <w:rPr>
                <w:rFonts w:cstheme="minorHAnsi"/>
                <w:color w:val="000000"/>
                <w:shd w:val="clear" w:color="auto" w:fill="FFFFFF"/>
              </w:rPr>
              <w:t>J</w:t>
            </w:r>
            <w:r w:rsidR="00F925B5" w:rsidRPr="003B2518">
              <w:rPr>
                <w:rFonts w:cstheme="minorHAnsi"/>
                <w:color w:val="000000"/>
                <w:shd w:val="clear" w:color="auto" w:fill="FFFFFF"/>
              </w:rPr>
              <w:t xml:space="preserve">akie inne, konkretne korzyści, odniesie podmiot z uzyskania statusu PS? obecnie przedstawione korzyści są niewspółmiernie małe do obowiązków, które nakładane są na PS. Brak jest realnych, nowych narzędzi wspierających działalność PS w sferze reintegracji. Wszystkie proponowane w ustawie narzędzia dot. zatrudniania pracowników, a brak jest wspierania działań reintegracyjnych i realizacji planu/programu reintegracji. Bez rzeczywistego wsparcia finansowego będą to tylko martwe dokumenty służące uzyskaniu/utrzymaniu statusu PS. chociaż brak korzyści z jego posiadania będzie kazał się głęboko zastanowić nad </w:t>
            </w:r>
            <w:r w:rsidR="003B2518" w:rsidRPr="003B2518">
              <w:rPr>
                <w:rFonts w:cstheme="minorHAnsi"/>
                <w:color w:val="000000"/>
                <w:shd w:val="clear" w:color="auto" w:fill="FFFFFF"/>
              </w:rPr>
              <w:t>sensem</w:t>
            </w:r>
            <w:r w:rsidR="00F925B5" w:rsidRPr="003B2518">
              <w:rPr>
                <w:rFonts w:cstheme="minorHAnsi"/>
                <w:color w:val="000000"/>
                <w:shd w:val="clear" w:color="auto" w:fill="FFFFFF"/>
              </w:rPr>
              <w:t xml:space="preserve"> ubiegania się o niego.</w:t>
            </w:r>
          </w:p>
        </w:tc>
        <w:tc>
          <w:tcPr>
            <w:tcW w:w="3339" w:type="dxa"/>
          </w:tcPr>
          <w:p w:rsidR="00F925B5" w:rsidRPr="003B2518" w:rsidRDefault="00F925B5" w:rsidP="00705101">
            <w:pPr>
              <w:spacing w:line="0" w:lineRule="atLeast"/>
              <w:jc w:val="both"/>
              <w:rPr>
                <w:rFonts w:cstheme="minorHAnsi"/>
                <w:color w:val="000000"/>
                <w:shd w:val="clear" w:color="auto" w:fill="FFFFFF"/>
              </w:rPr>
            </w:pP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t>21</w:t>
            </w:r>
          </w:p>
        </w:tc>
        <w:tc>
          <w:tcPr>
            <w:tcW w:w="1830" w:type="dxa"/>
          </w:tcPr>
          <w:p w:rsidR="00F925B5"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F925B5" w:rsidRPr="003B2518" w:rsidRDefault="00F925B5" w:rsidP="00685A9E">
            <w:pPr>
              <w:jc w:val="both"/>
              <w:rPr>
                <w:rFonts w:cstheme="minorHAnsi"/>
                <w:color w:val="000000"/>
                <w:shd w:val="clear" w:color="auto" w:fill="FFFFFF"/>
              </w:rPr>
            </w:pPr>
            <w:r w:rsidRPr="003B2518">
              <w:rPr>
                <w:rFonts w:cstheme="minorHAnsi"/>
                <w:color w:val="000000"/>
              </w:rPr>
              <w:t>Art.5 1) PS realizuje usługi społeczne Art 2 8) określa usługi społeczne zgodnie z ustawą (U S T A W Az dnia 19lipca 2019r.o realizowaniu usług społecznych przez centrum usług społecznych) W przywołanej ustawie Art.2.1. Usługi społeczne oznaczają działania z zakresu: 1) polityki prorodzinnej...</w:t>
            </w:r>
            <w:r w:rsidRPr="003B2518">
              <w:rPr>
                <w:rFonts w:cstheme="minorHAnsi"/>
                <w:i/>
                <w:iCs/>
                <w:color w:val="000000"/>
              </w:rPr>
              <w:t>.[dalsza lista]</w:t>
            </w:r>
            <w:r w:rsidRPr="003B2518">
              <w:rPr>
                <w:rFonts w:cstheme="minorHAnsi"/>
                <w:color w:val="000000"/>
              </w:rPr>
              <w:t xml:space="preserve"> ...podejmowane przez gminę w celu zaspokajania potrzeb wspólnoty samorządowej, świadczone w formie </w:t>
            </w:r>
            <w:r w:rsidRPr="003B2518">
              <w:rPr>
                <w:rFonts w:cstheme="minorHAnsi"/>
                <w:color w:val="000000"/>
              </w:rPr>
              <w:lastRenderedPageBreak/>
              <w:t>niematerialnej bezpośrednio na rzecz osób, rodzin, grup społecznych, grup mieszkańców o</w:t>
            </w:r>
            <w:r w:rsidR="003B2518">
              <w:rPr>
                <w:rFonts w:cstheme="minorHAnsi"/>
                <w:color w:val="000000"/>
              </w:rPr>
              <w:t xml:space="preserve"> </w:t>
            </w:r>
            <w:r w:rsidRPr="003B2518">
              <w:rPr>
                <w:rFonts w:cstheme="minorHAnsi"/>
                <w:color w:val="000000"/>
              </w:rPr>
              <w:t>określonych potrzebach lub ogółu mieszkańców Dział III Rozdziały 2 i 3 opisują "Zlecanie usług społecznych w trybie negocjacyjnym" i "Partnerstwo publiczno-społeczne"</w:t>
            </w:r>
          </w:p>
        </w:tc>
        <w:tc>
          <w:tcPr>
            <w:tcW w:w="4819" w:type="dxa"/>
          </w:tcPr>
          <w:p w:rsidR="00F925B5" w:rsidRPr="003B2518" w:rsidRDefault="00F925B5" w:rsidP="00685A9E">
            <w:pPr>
              <w:autoSpaceDE w:val="0"/>
              <w:autoSpaceDN w:val="0"/>
              <w:adjustRightInd w:val="0"/>
              <w:jc w:val="both"/>
              <w:rPr>
                <w:rFonts w:cstheme="minorHAnsi"/>
                <w:color w:val="000000"/>
                <w:shd w:val="clear" w:color="auto" w:fill="FFFFFF"/>
              </w:rPr>
            </w:pPr>
            <w:r w:rsidRPr="003B2518">
              <w:rPr>
                <w:rFonts w:cstheme="minorHAnsi"/>
                <w:color w:val="000000"/>
                <w:shd w:val="clear" w:color="auto" w:fill="FFFFFF"/>
              </w:rPr>
              <w:lastRenderedPageBreak/>
              <w:t>Jaka jest wizja ES i PS według projektodawców? PS albo prowadzi reintegrację, albo świadczy usługi społeczne zespawany organizacyjnie z samorządem? Koncepcje/ambicje PS jako przedsiębiorstwa działającego w obszarze Ekonomii Tradycyjnej?</w:t>
            </w:r>
          </w:p>
        </w:tc>
        <w:tc>
          <w:tcPr>
            <w:tcW w:w="3339" w:type="dxa"/>
          </w:tcPr>
          <w:p w:rsidR="00F925B5" w:rsidRPr="003B2518" w:rsidRDefault="00F925B5" w:rsidP="00705101">
            <w:pPr>
              <w:spacing w:line="0" w:lineRule="atLeast"/>
              <w:jc w:val="both"/>
              <w:rPr>
                <w:rFonts w:cstheme="minorHAnsi"/>
                <w:color w:val="000000"/>
                <w:shd w:val="clear" w:color="auto" w:fill="FFFFFF"/>
              </w:rPr>
            </w:pP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t>22</w:t>
            </w:r>
          </w:p>
        </w:tc>
        <w:tc>
          <w:tcPr>
            <w:tcW w:w="1830" w:type="dxa"/>
          </w:tcPr>
          <w:p w:rsidR="00F925B5"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F925B5" w:rsidRPr="003B2518" w:rsidRDefault="00F925B5" w:rsidP="00685A9E">
            <w:pPr>
              <w:jc w:val="both"/>
              <w:rPr>
                <w:rFonts w:cstheme="minorHAnsi"/>
                <w:color w:val="000000"/>
              </w:rPr>
            </w:pPr>
            <w:r w:rsidRPr="003B2518">
              <w:rPr>
                <w:rFonts w:cstheme="minorHAnsi"/>
                <w:color w:val="000000"/>
                <w:shd w:val="clear" w:color="auto" w:fill="FFFFFF"/>
              </w:rPr>
              <w:t>Art. 5. Działalność przedsiębiorstwa społecznego służy rozwojowi lokalnemu i ma na celu: 1) reintegrację zawodową i społeczną osób zagrożonych wykluczeniem społecznym lub 2) realizację usług społecznych.</w:t>
            </w:r>
          </w:p>
        </w:tc>
        <w:tc>
          <w:tcPr>
            <w:tcW w:w="4819" w:type="dxa"/>
          </w:tcPr>
          <w:p w:rsidR="00F925B5" w:rsidRPr="003B2518" w:rsidRDefault="003104C9" w:rsidP="00685A9E">
            <w:pPr>
              <w:autoSpaceDE w:val="0"/>
              <w:autoSpaceDN w:val="0"/>
              <w:adjustRightInd w:val="0"/>
              <w:jc w:val="both"/>
              <w:rPr>
                <w:rFonts w:cstheme="minorHAnsi"/>
                <w:color w:val="000000"/>
                <w:shd w:val="clear" w:color="auto" w:fill="FFFFFF"/>
              </w:rPr>
            </w:pPr>
            <w:r>
              <w:rPr>
                <w:rFonts w:cstheme="minorHAnsi"/>
                <w:color w:val="000000"/>
                <w:shd w:val="clear" w:color="auto" w:fill="FFFFFF"/>
              </w:rPr>
              <w:t>J</w:t>
            </w:r>
            <w:r w:rsidR="00F925B5" w:rsidRPr="003B2518">
              <w:rPr>
                <w:rFonts w:cstheme="minorHAnsi"/>
                <w:color w:val="000000"/>
                <w:shd w:val="clear" w:color="auto" w:fill="FFFFFF"/>
              </w:rPr>
              <w:t>ak potwierdzane będzie w momencie starania się o status PS realizowanie usług społecznych? w jakiej skali usługi te powinny być przez podmiot realizowane, by uzyskał status PS?</w:t>
            </w:r>
          </w:p>
        </w:tc>
        <w:tc>
          <w:tcPr>
            <w:tcW w:w="3339" w:type="dxa"/>
          </w:tcPr>
          <w:p w:rsidR="00F925B5" w:rsidRPr="003B2518" w:rsidRDefault="00F925B5" w:rsidP="00705101">
            <w:pPr>
              <w:spacing w:line="0" w:lineRule="atLeast"/>
              <w:jc w:val="both"/>
              <w:rPr>
                <w:rFonts w:cstheme="minorHAnsi"/>
                <w:color w:val="000000"/>
                <w:shd w:val="clear" w:color="auto" w:fill="FFFFFF"/>
              </w:rPr>
            </w:pPr>
          </w:p>
        </w:tc>
      </w:tr>
      <w:tr w:rsidR="00F925B5" w:rsidRPr="003B2518" w:rsidTr="00722B2B">
        <w:tc>
          <w:tcPr>
            <w:tcW w:w="602" w:type="dxa"/>
            <w:shd w:val="clear" w:color="auto" w:fill="C6D9F1" w:themeFill="text2" w:themeFillTint="33"/>
          </w:tcPr>
          <w:p w:rsidR="00F925B5" w:rsidRPr="003B2518" w:rsidRDefault="004E0A78" w:rsidP="00AB613D">
            <w:pPr>
              <w:jc w:val="both"/>
              <w:rPr>
                <w:rFonts w:cstheme="minorHAnsi"/>
              </w:rPr>
            </w:pPr>
            <w:r w:rsidRPr="003B2518">
              <w:rPr>
                <w:rFonts w:cstheme="minorHAnsi"/>
              </w:rPr>
              <w:t>23</w:t>
            </w:r>
          </w:p>
        </w:tc>
        <w:tc>
          <w:tcPr>
            <w:tcW w:w="1830" w:type="dxa"/>
          </w:tcPr>
          <w:p w:rsidR="00F925B5"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F925B5" w:rsidRPr="003B2518" w:rsidRDefault="00F925B5" w:rsidP="00685A9E">
            <w:pPr>
              <w:jc w:val="both"/>
              <w:rPr>
                <w:rFonts w:cstheme="minorHAnsi"/>
                <w:color w:val="000000"/>
                <w:shd w:val="clear" w:color="auto" w:fill="FFFFFF"/>
              </w:rPr>
            </w:pPr>
            <w:r w:rsidRPr="003B2518">
              <w:rPr>
                <w:rFonts w:cstheme="minorHAnsi"/>
                <w:color w:val="000000"/>
                <w:shd w:val="clear" w:color="auto" w:fill="FFFFFF"/>
              </w:rPr>
              <w:t>Art. 32. 1. Jednostka samorządu terytorialnego zapewnia realizację usług społecznych, uwzględniając cele społeczne, w szczególności:</w:t>
            </w:r>
          </w:p>
        </w:tc>
        <w:tc>
          <w:tcPr>
            <w:tcW w:w="4819" w:type="dxa"/>
          </w:tcPr>
          <w:p w:rsidR="00F925B5" w:rsidRPr="003B2518" w:rsidRDefault="003104C9" w:rsidP="00685A9E">
            <w:pPr>
              <w:autoSpaceDE w:val="0"/>
              <w:autoSpaceDN w:val="0"/>
              <w:adjustRightInd w:val="0"/>
              <w:jc w:val="both"/>
              <w:rPr>
                <w:rFonts w:cstheme="minorHAnsi"/>
                <w:color w:val="000000"/>
                <w:shd w:val="clear" w:color="auto" w:fill="FFFFFF"/>
              </w:rPr>
            </w:pPr>
            <w:r>
              <w:rPr>
                <w:rFonts w:cstheme="minorHAnsi"/>
                <w:color w:val="000000"/>
                <w:shd w:val="clear" w:color="auto" w:fill="FFFFFF"/>
              </w:rPr>
              <w:t>C</w:t>
            </w:r>
            <w:r w:rsidR="00F925B5" w:rsidRPr="003B2518">
              <w:rPr>
                <w:rFonts w:cstheme="minorHAnsi"/>
                <w:color w:val="000000"/>
                <w:shd w:val="clear" w:color="auto" w:fill="FFFFFF"/>
              </w:rPr>
              <w:t xml:space="preserve">o z rolą PS w realizacji usług społecznych? </w:t>
            </w:r>
            <w:r>
              <w:rPr>
                <w:rFonts w:cstheme="minorHAnsi"/>
                <w:color w:val="000000"/>
                <w:shd w:val="clear" w:color="auto" w:fill="FFFFFF"/>
              </w:rPr>
              <w:t>I</w:t>
            </w:r>
            <w:r w:rsidR="00F925B5" w:rsidRPr="003B2518">
              <w:rPr>
                <w:rFonts w:cstheme="minorHAnsi"/>
                <w:color w:val="000000"/>
                <w:shd w:val="clear" w:color="auto" w:fill="FFFFFF"/>
              </w:rPr>
              <w:t xml:space="preserve">dziemy w stronę </w:t>
            </w:r>
            <w:r w:rsidR="007319B1">
              <w:rPr>
                <w:rFonts w:cstheme="minorHAnsi"/>
                <w:color w:val="000000"/>
                <w:shd w:val="clear" w:color="auto" w:fill="FFFFFF"/>
              </w:rPr>
              <w:t xml:space="preserve">centralizacji czy </w:t>
            </w:r>
            <w:r>
              <w:rPr>
                <w:rFonts w:cstheme="minorHAnsi"/>
                <w:color w:val="000000"/>
                <w:shd w:val="clear" w:color="auto" w:fill="FFFFFF"/>
              </w:rPr>
              <w:t>de</w:t>
            </w:r>
            <w:r w:rsidR="00F925B5" w:rsidRPr="003B2518">
              <w:rPr>
                <w:rFonts w:cstheme="minorHAnsi"/>
                <w:color w:val="000000"/>
                <w:shd w:val="clear" w:color="auto" w:fill="FFFFFF"/>
              </w:rPr>
              <w:t>centralizacji</w:t>
            </w:r>
            <w:r w:rsidR="007319B1">
              <w:rPr>
                <w:rFonts w:cstheme="minorHAnsi"/>
                <w:color w:val="000000"/>
                <w:shd w:val="clear" w:color="auto" w:fill="FFFFFF"/>
              </w:rPr>
              <w:t>?</w:t>
            </w:r>
            <w:bookmarkStart w:id="0" w:name="_GoBack"/>
            <w:bookmarkEnd w:id="0"/>
          </w:p>
        </w:tc>
        <w:tc>
          <w:tcPr>
            <w:tcW w:w="3339" w:type="dxa"/>
          </w:tcPr>
          <w:p w:rsidR="00F925B5" w:rsidRPr="003B2518" w:rsidRDefault="00F925B5" w:rsidP="00705101">
            <w:pPr>
              <w:spacing w:line="0" w:lineRule="atLeast"/>
              <w:jc w:val="both"/>
              <w:rPr>
                <w:rFonts w:cstheme="minorHAnsi"/>
                <w:color w:val="000000"/>
                <w:shd w:val="clear" w:color="auto" w:fill="FFFFFF"/>
              </w:rPr>
            </w:pPr>
          </w:p>
        </w:tc>
      </w:tr>
      <w:tr w:rsidR="008839FA" w:rsidRPr="003B2518" w:rsidTr="00722B2B">
        <w:tc>
          <w:tcPr>
            <w:tcW w:w="602" w:type="dxa"/>
            <w:shd w:val="clear" w:color="auto" w:fill="C6D9F1" w:themeFill="text2" w:themeFillTint="33"/>
          </w:tcPr>
          <w:p w:rsidR="008839FA" w:rsidRPr="003B2518" w:rsidRDefault="004E0A78" w:rsidP="00AB613D">
            <w:pPr>
              <w:jc w:val="both"/>
              <w:rPr>
                <w:rFonts w:cstheme="minorHAnsi"/>
              </w:rPr>
            </w:pPr>
            <w:r w:rsidRPr="003B2518">
              <w:rPr>
                <w:rFonts w:cstheme="minorHAnsi"/>
              </w:rPr>
              <w:t>24</w:t>
            </w:r>
          </w:p>
        </w:tc>
        <w:tc>
          <w:tcPr>
            <w:tcW w:w="1830" w:type="dxa"/>
          </w:tcPr>
          <w:p w:rsidR="008839FA" w:rsidRPr="003B2518" w:rsidRDefault="004E0A78" w:rsidP="00AB613D">
            <w:pPr>
              <w:jc w:val="both"/>
              <w:rPr>
                <w:rFonts w:cstheme="minorHAnsi"/>
              </w:rPr>
            </w:pPr>
            <w:r w:rsidRPr="003B2518">
              <w:rPr>
                <w:rFonts w:cstheme="minorHAnsi"/>
              </w:rPr>
              <w:t xml:space="preserve">Ośrodek Wsparcia Ekonomii Społecznej Centrum KLUCZ prowadzony przez Fundację </w:t>
            </w:r>
            <w:r w:rsidRPr="003B2518">
              <w:rPr>
                <w:rFonts w:cstheme="minorHAnsi"/>
              </w:rPr>
              <w:lastRenderedPageBreak/>
              <w:t>Instytut Spraw Obywatelskich</w:t>
            </w:r>
          </w:p>
        </w:tc>
        <w:tc>
          <w:tcPr>
            <w:tcW w:w="3630" w:type="dxa"/>
          </w:tcPr>
          <w:p w:rsidR="008839FA" w:rsidRPr="003B2518" w:rsidRDefault="008839FA" w:rsidP="00685A9E">
            <w:pPr>
              <w:jc w:val="both"/>
              <w:rPr>
                <w:rFonts w:cstheme="minorHAnsi"/>
                <w:color w:val="000000"/>
                <w:shd w:val="clear" w:color="auto" w:fill="FFFFFF"/>
              </w:rPr>
            </w:pPr>
            <w:r w:rsidRPr="003B2518">
              <w:rPr>
                <w:rFonts w:cstheme="minorHAnsi"/>
                <w:color w:val="000000"/>
                <w:shd w:val="clear" w:color="auto" w:fill="FFFFFF"/>
              </w:rPr>
              <w:lastRenderedPageBreak/>
              <w:t xml:space="preserve">Art. 33. 1. Organ administracji publicznej zapewnia realizację usług społecznych przez udzielenie dotacji celowej podmiotom ekonomii społecznej: 3) w formie powierzenia po przeprowadzeniu otwartego konkursu ofert z odpowiednim </w:t>
            </w:r>
            <w:r w:rsidRPr="003B2518">
              <w:rPr>
                <w:rFonts w:cstheme="minorHAnsi"/>
                <w:color w:val="000000"/>
                <w:shd w:val="clear" w:color="auto" w:fill="FFFFFF"/>
              </w:rPr>
              <w:lastRenderedPageBreak/>
              <w:t>zastosowaniem przepisów ustawy z dnia 24 kwietnia 2003 r. o działalności pożytku publicznego i o wolontariacie, z zastrzeżeniem że do złożenia ofert są uprawnione podmioty ekonomii społecznej.</w:t>
            </w:r>
          </w:p>
        </w:tc>
        <w:tc>
          <w:tcPr>
            <w:tcW w:w="4819" w:type="dxa"/>
          </w:tcPr>
          <w:p w:rsidR="008839FA" w:rsidRPr="003B2518" w:rsidRDefault="003104C9" w:rsidP="00685A9E">
            <w:pPr>
              <w:autoSpaceDE w:val="0"/>
              <w:autoSpaceDN w:val="0"/>
              <w:adjustRightInd w:val="0"/>
              <w:jc w:val="both"/>
              <w:rPr>
                <w:rFonts w:cstheme="minorHAnsi"/>
                <w:color w:val="000000"/>
                <w:shd w:val="clear" w:color="auto" w:fill="FFFFFF"/>
              </w:rPr>
            </w:pPr>
            <w:r>
              <w:rPr>
                <w:rFonts w:cstheme="minorHAnsi"/>
                <w:color w:val="000000"/>
                <w:shd w:val="clear" w:color="auto" w:fill="FFFFFF"/>
              </w:rPr>
              <w:lastRenderedPageBreak/>
              <w:t>N</w:t>
            </w:r>
            <w:r w:rsidR="008839FA" w:rsidRPr="003B2518">
              <w:rPr>
                <w:rFonts w:cstheme="minorHAnsi"/>
                <w:color w:val="000000"/>
                <w:shd w:val="clear" w:color="auto" w:fill="FFFFFF"/>
              </w:rPr>
              <w:t>ależy mocno naciskać na samorządy, by rzeczywiście stosowały tryb powierzenia, by zrównać warunki finansowe realizacji usług społecznych w 3 trybach wymienionych w ustawie</w:t>
            </w:r>
            <w:r>
              <w:rPr>
                <w:rFonts w:cstheme="minorHAnsi"/>
                <w:color w:val="000000"/>
                <w:shd w:val="clear" w:color="auto" w:fill="FFFFFF"/>
              </w:rPr>
              <w:t>.</w:t>
            </w:r>
          </w:p>
        </w:tc>
        <w:tc>
          <w:tcPr>
            <w:tcW w:w="3339" w:type="dxa"/>
          </w:tcPr>
          <w:p w:rsidR="008839FA" w:rsidRPr="003B2518" w:rsidRDefault="008839FA" w:rsidP="00705101">
            <w:pPr>
              <w:spacing w:line="0" w:lineRule="atLeast"/>
              <w:jc w:val="both"/>
              <w:rPr>
                <w:rFonts w:cstheme="minorHAnsi"/>
                <w:color w:val="000000"/>
                <w:shd w:val="clear" w:color="auto" w:fill="FFFFFF"/>
              </w:rPr>
            </w:pPr>
          </w:p>
        </w:tc>
      </w:tr>
      <w:tr w:rsidR="008839FA" w:rsidRPr="003B2518" w:rsidTr="00722B2B">
        <w:tc>
          <w:tcPr>
            <w:tcW w:w="602" w:type="dxa"/>
            <w:shd w:val="clear" w:color="auto" w:fill="C6D9F1" w:themeFill="text2" w:themeFillTint="33"/>
          </w:tcPr>
          <w:p w:rsidR="008839FA" w:rsidRPr="003B2518" w:rsidRDefault="004E0A78" w:rsidP="00AB613D">
            <w:pPr>
              <w:jc w:val="both"/>
              <w:rPr>
                <w:rFonts w:cstheme="minorHAnsi"/>
              </w:rPr>
            </w:pPr>
            <w:r w:rsidRPr="003B2518">
              <w:rPr>
                <w:rFonts w:cstheme="minorHAnsi"/>
              </w:rPr>
              <w:t>25</w:t>
            </w:r>
          </w:p>
        </w:tc>
        <w:tc>
          <w:tcPr>
            <w:tcW w:w="1830" w:type="dxa"/>
          </w:tcPr>
          <w:p w:rsidR="008839FA"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8839FA" w:rsidRPr="003B2518" w:rsidRDefault="008839FA" w:rsidP="00685A9E">
            <w:pPr>
              <w:jc w:val="both"/>
              <w:rPr>
                <w:rFonts w:cstheme="minorHAnsi"/>
                <w:color w:val="000000"/>
                <w:shd w:val="clear" w:color="auto" w:fill="FFFFFF"/>
              </w:rPr>
            </w:pPr>
          </w:p>
        </w:tc>
        <w:tc>
          <w:tcPr>
            <w:tcW w:w="4819" w:type="dxa"/>
          </w:tcPr>
          <w:p w:rsidR="008839FA" w:rsidRPr="003B2518" w:rsidRDefault="003104C9" w:rsidP="00685A9E">
            <w:pPr>
              <w:autoSpaceDE w:val="0"/>
              <w:autoSpaceDN w:val="0"/>
              <w:adjustRightInd w:val="0"/>
              <w:jc w:val="both"/>
              <w:rPr>
                <w:rFonts w:cstheme="minorHAnsi"/>
                <w:color w:val="000000"/>
                <w:shd w:val="clear" w:color="auto" w:fill="FFFFFF"/>
              </w:rPr>
            </w:pPr>
            <w:r>
              <w:rPr>
                <w:rFonts w:cstheme="minorHAnsi"/>
                <w:color w:val="000000"/>
                <w:shd w:val="clear" w:color="auto" w:fill="FFFFFF"/>
              </w:rPr>
              <w:t>U</w:t>
            </w:r>
            <w:r w:rsidR="008839FA" w:rsidRPr="003B2518">
              <w:rPr>
                <w:rFonts w:cstheme="minorHAnsi"/>
                <w:color w:val="000000"/>
                <w:shd w:val="clear" w:color="auto" w:fill="FFFFFF"/>
              </w:rPr>
              <w:t>stawa pozostawia wiele spraw w sferze domysłów, ustnych interpretacji - należy ponownie przyjrzeć się jej zapisom tak, by nie pozostawiała pola do wolnych interpretacji. Mamy nadzieję, że przesłane w konsultacjach uwagi będą przyczynkiem do tego, by zapisy ustawy doprecyzować i urealnić.</w:t>
            </w:r>
          </w:p>
        </w:tc>
        <w:tc>
          <w:tcPr>
            <w:tcW w:w="3339" w:type="dxa"/>
          </w:tcPr>
          <w:p w:rsidR="008839FA" w:rsidRPr="003B2518" w:rsidRDefault="008839FA" w:rsidP="00705101">
            <w:pPr>
              <w:spacing w:line="0" w:lineRule="atLeast"/>
              <w:jc w:val="both"/>
              <w:rPr>
                <w:rFonts w:cstheme="minorHAnsi"/>
                <w:color w:val="000000"/>
                <w:shd w:val="clear" w:color="auto" w:fill="FFFFFF"/>
              </w:rPr>
            </w:pPr>
          </w:p>
        </w:tc>
      </w:tr>
      <w:tr w:rsidR="008839FA" w:rsidRPr="003B2518" w:rsidTr="00722B2B">
        <w:tc>
          <w:tcPr>
            <w:tcW w:w="602" w:type="dxa"/>
            <w:shd w:val="clear" w:color="auto" w:fill="C6D9F1" w:themeFill="text2" w:themeFillTint="33"/>
          </w:tcPr>
          <w:p w:rsidR="008839FA" w:rsidRPr="003B2518" w:rsidRDefault="004E0A78" w:rsidP="00AB613D">
            <w:pPr>
              <w:jc w:val="both"/>
              <w:rPr>
                <w:rFonts w:cstheme="minorHAnsi"/>
              </w:rPr>
            </w:pPr>
            <w:r w:rsidRPr="003B2518">
              <w:rPr>
                <w:rFonts w:cstheme="minorHAnsi"/>
              </w:rPr>
              <w:t>26</w:t>
            </w:r>
          </w:p>
        </w:tc>
        <w:tc>
          <w:tcPr>
            <w:tcW w:w="1830" w:type="dxa"/>
          </w:tcPr>
          <w:p w:rsidR="008839FA" w:rsidRPr="003B2518" w:rsidRDefault="004E0A78" w:rsidP="00AB613D">
            <w:pPr>
              <w:jc w:val="both"/>
              <w:rPr>
                <w:rFonts w:cstheme="minorHAnsi"/>
              </w:rPr>
            </w:pPr>
            <w:r w:rsidRPr="003B2518">
              <w:rPr>
                <w:rFonts w:cstheme="minorHAnsi"/>
              </w:rPr>
              <w:t>Ośrodek Wsparcia Ekonomii Społecznej Centrum KLUCZ prowadzony przez Fundację Instytut Spraw Obywatelskich</w:t>
            </w:r>
          </w:p>
        </w:tc>
        <w:tc>
          <w:tcPr>
            <w:tcW w:w="3630" w:type="dxa"/>
          </w:tcPr>
          <w:p w:rsidR="008839FA" w:rsidRPr="003B2518" w:rsidRDefault="008839FA" w:rsidP="00685A9E">
            <w:pPr>
              <w:jc w:val="both"/>
              <w:rPr>
                <w:rFonts w:cstheme="minorHAnsi"/>
                <w:color w:val="000000"/>
                <w:shd w:val="clear" w:color="auto" w:fill="FFFFFF"/>
              </w:rPr>
            </w:pPr>
            <w:r w:rsidRPr="003B2518">
              <w:rPr>
                <w:rFonts w:cstheme="minorHAnsi"/>
                <w:color w:val="000000"/>
                <w:shd w:val="clear" w:color="auto" w:fill="FFFFFF"/>
              </w:rPr>
              <w:t>Art. 6. 1. Przedsiębiorstwo społeczne zatrudnia co najmniej 3 osoby na podstawie umowy o pracę lub spółdzielczej umowy o pracę, w wymiarze co najmniej 1/2 etatu.</w:t>
            </w:r>
          </w:p>
        </w:tc>
        <w:tc>
          <w:tcPr>
            <w:tcW w:w="4819" w:type="dxa"/>
          </w:tcPr>
          <w:p w:rsidR="008839FA" w:rsidRPr="003B2518" w:rsidRDefault="003104C9" w:rsidP="00685A9E">
            <w:pPr>
              <w:autoSpaceDE w:val="0"/>
              <w:autoSpaceDN w:val="0"/>
              <w:adjustRightInd w:val="0"/>
              <w:jc w:val="both"/>
              <w:rPr>
                <w:rFonts w:cstheme="minorHAnsi"/>
                <w:color w:val="000000"/>
                <w:shd w:val="clear" w:color="auto" w:fill="FFFFFF"/>
              </w:rPr>
            </w:pPr>
            <w:r>
              <w:rPr>
                <w:rFonts w:cstheme="minorHAnsi"/>
                <w:color w:val="000000"/>
                <w:shd w:val="clear" w:color="auto" w:fill="FFFFFF"/>
              </w:rPr>
              <w:t>Z</w:t>
            </w:r>
            <w:r w:rsidR="008839FA" w:rsidRPr="003B2518">
              <w:rPr>
                <w:rFonts w:cstheme="minorHAnsi"/>
                <w:color w:val="000000"/>
                <w:shd w:val="clear" w:color="auto" w:fill="FFFFFF"/>
              </w:rPr>
              <w:t xml:space="preserve">astanawia konieczność dookreślania tak szczegółowo cech PS. czy rzeczywiście kluczowe dla przedsiębiorczości społecznej jest to, jaki jest minimalny wymiar zatrudnienia w przedsiębiorstwie społecznym? warto raczej postawić na jakość zatrudnienia, tj. finansowanie </w:t>
            </w:r>
            <w:r w:rsidR="003B2518" w:rsidRPr="003B2518">
              <w:rPr>
                <w:rFonts w:cstheme="minorHAnsi"/>
                <w:color w:val="000000"/>
                <w:shd w:val="clear" w:color="auto" w:fill="FFFFFF"/>
              </w:rPr>
              <w:t>procesów</w:t>
            </w:r>
            <w:r w:rsidR="008839FA" w:rsidRPr="003B2518">
              <w:rPr>
                <w:rFonts w:cstheme="minorHAnsi"/>
                <w:color w:val="000000"/>
                <w:shd w:val="clear" w:color="auto" w:fill="FFFFFF"/>
              </w:rPr>
              <w:t xml:space="preserve"> reintegracyjnych, zapewnianie pracownikom potrzebnego wsparcia w miejscu pracy, niż na ustawowo określane minima liczbowe.</w:t>
            </w:r>
          </w:p>
        </w:tc>
        <w:tc>
          <w:tcPr>
            <w:tcW w:w="3339" w:type="dxa"/>
          </w:tcPr>
          <w:p w:rsidR="008839FA" w:rsidRPr="003B2518" w:rsidRDefault="008839FA" w:rsidP="00705101">
            <w:pPr>
              <w:spacing w:line="0" w:lineRule="atLeast"/>
              <w:jc w:val="both"/>
              <w:rPr>
                <w:rFonts w:cstheme="minorHAnsi"/>
                <w:color w:val="000000"/>
                <w:shd w:val="clear" w:color="auto" w:fill="FFFFFF"/>
              </w:rPr>
            </w:pPr>
          </w:p>
        </w:tc>
      </w:tr>
      <w:tr w:rsidR="00E866AA" w:rsidRPr="003B2518" w:rsidTr="00722B2B">
        <w:tc>
          <w:tcPr>
            <w:tcW w:w="602" w:type="dxa"/>
            <w:shd w:val="clear" w:color="auto" w:fill="C6D9F1" w:themeFill="text2" w:themeFillTint="33"/>
          </w:tcPr>
          <w:p w:rsidR="00E866AA" w:rsidRPr="003B2518" w:rsidRDefault="003104C9" w:rsidP="00AB613D">
            <w:pPr>
              <w:jc w:val="both"/>
              <w:rPr>
                <w:rFonts w:cstheme="minorHAnsi"/>
              </w:rPr>
            </w:pPr>
            <w:r>
              <w:rPr>
                <w:rFonts w:cstheme="minorHAnsi"/>
              </w:rPr>
              <w:t>27</w:t>
            </w:r>
          </w:p>
        </w:tc>
        <w:tc>
          <w:tcPr>
            <w:tcW w:w="1830" w:type="dxa"/>
          </w:tcPr>
          <w:p w:rsidR="00E866AA" w:rsidRPr="003B2518" w:rsidRDefault="003104C9" w:rsidP="00AB613D">
            <w:pPr>
              <w:jc w:val="both"/>
              <w:rPr>
                <w:rFonts w:cstheme="minorHAnsi"/>
              </w:rPr>
            </w:pPr>
            <w:r w:rsidRPr="003B2518">
              <w:rPr>
                <w:rFonts w:cstheme="minorHAnsi"/>
              </w:rPr>
              <w:t xml:space="preserve">Ośrodek Wsparcia Ekonomii Społecznej Centrum KLUCZ prowadzony przez Fundację </w:t>
            </w:r>
            <w:r w:rsidRPr="003B2518">
              <w:rPr>
                <w:rFonts w:cstheme="minorHAnsi"/>
              </w:rPr>
              <w:lastRenderedPageBreak/>
              <w:t>Instytut Spraw Obywatelskich</w:t>
            </w:r>
          </w:p>
        </w:tc>
        <w:tc>
          <w:tcPr>
            <w:tcW w:w="3630" w:type="dxa"/>
          </w:tcPr>
          <w:p w:rsidR="00E866AA" w:rsidRPr="00E866AA" w:rsidRDefault="00E866AA" w:rsidP="00E866AA">
            <w:r w:rsidRPr="00E866AA">
              <w:lastRenderedPageBreak/>
              <w:t>Art. 7 i 8 i nazewnictwa "program reintegracyjny", "indywidualny plan reintegracyjny",</w:t>
            </w:r>
          </w:p>
        </w:tc>
        <w:tc>
          <w:tcPr>
            <w:tcW w:w="4819" w:type="dxa"/>
          </w:tcPr>
          <w:p w:rsidR="00E866AA" w:rsidRPr="003B2518" w:rsidRDefault="00E866AA" w:rsidP="00685A9E">
            <w:pPr>
              <w:autoSpaceDE w:val="0"/>
              <w:autoSpaceDN w:val="0"/>
              <w:adjustRightInd w:val="0"/>
              <w:jc w:val="both"/>
              <w:rPr>
                <w:rFonts w:cstheme="minorHAnsi"/>
                <w:color w:val="000000"/>
                <w:shd w:val="clear" w:color="auto" w:fill="FFFFFF"/>
              </w:rPr>
            </w:pPr>
            <w:r w:rsidRPr="00E866AA">
              <w:rPr>
                <w:rFonts w:cstheme="minorHAnsi"/>
                <w:color w:val="000000"/>
                <w:shd w:val="clear" w:color="auto" w:fill="FFFFFF"/>
              </w:rPr>
              <w:t xml:space="preserve">Mamy ogólną uwagę do stosowanego nazewnictwa, które może stygmatyzować i sprawiać wrażenie, że ktoś wymaga reintegracji, więc jest gorszy. Proponujemy, aby nazywać te indywidualne plany jako </w:t>
            </w:r>
            <w:r w:rsidR="003104C9">
              <w:rPr>
                <w:rFonts w:cstheme="minorHAnsi"/>
                <w:color w:val="000000"/>
                <w:shd w:val="clear" w:color="auto" w:fill="FFFFFF"/>
              </w:rPr>
              <w:t>„</w:t>
            </w:r>
            <w:r w:rsidRPr="00E866AA">
              <w:rPr>
                <w:rFonts w:cstheme="minorHAnsi"/>
                <w:color w:val="000000"/>
                <w:shd w:val="clear" w:color="auto" w:fill="FFFFFF"/>
              </w:rPr>
              <w:t>indywidualny plan rozwoju pracownika</w:t>
            </w:r>
            <w:r w:rsidR="003104C9">
              <w:rPr>
                <w:rFonts w:cstheme="minorHAnsi"/>
                <w:color w:val="000000"/>
                <w:shd w:val="clear" w:color="auto" w:fill="FFFFFF"/>
              </w:rPr>
              <w:t>”</w:t>
            </w:r>
            <w:r>
              <w:rPr>
                <w:rFonts w:cstheme="minorHAnsi"/>
                <w:color w:val="000000"/>
                <w:shd w:val="clear" w:color="auto" w:fill="FFFFFF"/>
              </w:rPr>
              <w:t xml:space="preserve">. </w:t>
            </w:r>
          </w:p>
        </w:tc>
        <w:tc>
          <w:tcPr>
            <w:tcW w:w="3339" w:type="dxa"/>
          </w:tcPr>
          <w:p w:rsidR="00E866AA" w:rsidRPr="003B2518" w:rsidRDefault="00E866AA" w:rsidP="00705101">
            <w:pPr>
              <w:spacing w:line="0" w:lineRule="atLeast"/>
              <w:jc w:val="both"/>
              <w:rPr>
                <w:rFonts w:cstheme="minorHAnsi"/>
                <w:color w:val="000000"/>
                <w:shd w:val="clear" w:color="auto" w:fill="FFFFFF"/>
              </w:rPr>
            </w:pPr>
          </w:p>
        </w:tc>
      </w:tr>
    </w:tbl>
    <w:p w:rsidR="00F83391" w:rsidRPr="003B2518" w:rsidRDefault="00F83391" w:rsidP="00AE730C">
      <w:pPr>
        <w:jc w:val="both"/>
        <w:rPr>
          <w:rFonts w:cstheme="minorHAnsi"/>
        </w:rPr>
      </w:pPr>
    </w:p>
    <w:sectPr w:rsidR="00F83391" w:rsidRPr="003B2518" w:rsidSect="00745597">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4B1" w:rsidRDefault="000274B1" w:rsidP="00530DAF">
      <w:pPr>
        <w:spacing w:after="0" w:line="240" w:lineRule="auto"/>
      </w:pPr>
      <w:r>
        <w:separator/>
      </w:r>
    </w:p>
  </w:endnote>
  <w:endnote w:type="continuationSeparator" w:id="0">
    <w:p w:rsidR="000274B1" w:rsidRDefault="000274B1" w:rsidP="0053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5"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97188"/>
      <w:docPartObj>
        <w:docPartGallery w:val="Page Numbers (Bottom of Page)"/>
        <w:docPartUnique/>
      </w:docPartObj>
    </w:sdtPr>
    <w:sdtEndPr/>
    <w:sdtContent>
      <w:p w:rsidR="008B1133" w:rsidRDefault="00386E48">
        <w:pPr>
          <w:pStyle w:val="Stopka"/>
          <w:jc w:val="right"/>
        </w:pPr>
        <w:r>
          <w:rPr>
            <w:noProof/>
          </w:rPr>
          <w:fldChar w:fldCharType="begin"/>
        </w:r>
        <w:r>
          <w:rPr>
            <w:noProof/>
          </w:rPr>
          <w:instrText xml:space="preserve"> PAGE   \* MERGEFORMAT </w:instrText>
        </w:r>
        <w:r>
          <w:rPr>
            <w:noProof/>
          </w:rPr>
          <w:fldChar w:fldCharType="separate"/>
        </w:r>
        <w:r w:rsidR="00E866AA">
          <w:rPr>
            <w:noProof/>
          </w:rPr>
          <w:t>1</w:t>
        </w:r>
        <w:r>
          <w:rPr>
            <w:noProof/>
          </w:rPr>
          <w:fldChar w:fldCharType="end"/>
        </w:r>
      </w:p>
    </w:sdtContent>
  </w:sdt>
  <w:p w:rsidR="008B1133" w:rsidRPr="004938A1" w:rsidRDefault="008B1133">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4B1" w:rsidRDefault="000274B1" w:rsidP="00530DAF">
      <w:pPr>
        <w:spacing w:after="0" w:line="240" w:lineRule="auto"/>
      </w:pPr>
      <w:r>
        <w:separator/>
      </w:r>
    </w:p>
  </w:footnote>
  <w:footnote w:type="continuationSeparator" w:id="0">
    <w:p w:rsidR="000274B1" w:rsidRDefault="000274B1" w:rsidP="00530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133" w:rsidRPr="00783590" w:rsidRDefault="008B1133" w:rsidP="00DD0B93">
    <w:pPr>
      <w:pStyle w:val="Nagwek"/>
      <w:jc w:val="right"/>
      <w:rPr>
        <w:rFonts w:ascii="Times New Roman" w:hAnsi="Times New Roman" w:cs="Times New Roman"/>
      </w:rPr>
    </w:pPr>
    <w:r w:rsidRPr="00783590">
      <w:tab/>
    </w:r>
    <w:r w:rsidRPr="00783590">
      <w:tab/>
    </w:r>
    <w:r w:rsidRPr="00783590">
      <w:tab/>
    </w:r>
    <w:r w:rsidRPr="00783590">
      <w:tab/>
    </w:r>
    <w:r w:rsidRPr="00783590">
      <w:tab/>
    </w:r>
    <w:r w:rsidRPr="00783590">
      <w:tab/>
    </w:r>
    <w:r w:rsidRPr="00783590">
      <w:rPr>
        <w:rFonts w:ascii="Times New Roman" w:hAnsi="Times New Roman" w:cs="Times New Roman"/>
      </w:rPr>
      <w:t>Załącznik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24A2"/>
    <w:multiLevelType w:val="hybridMultilevel"/>
    <w:tmpl w:val="36B2B6F4"/>
    <w:lvl w:ilvl="0" w:tplc="30AEE1AA">
      <w:start w:val="1"/>
      <w:numFmt w:val="decimal"/>
      <w:lvlText w:val="%1)"/>
      <w:lvlJc w:val="left"/>
      <w:pPr>
        <w:ind w:left="785" w:hanging="360"/>
      </w:pPr>
      <w:rPr>
        <w:rFonts w:asciiTheme="minorHAnsi" w:eastAsiaTheme="minorHAnsi" w:hAnsiTheme="minorHAnsi" w:cstheme="minorBidi"/>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DDD1874"/>
    <w:multiLevelType w:val="hybridMultilevel"/>
    <w:tmpl w:val="20D88522"/>
    <w:lvl w:ilvl="0" w:tplc="D75695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DF0446"/>
    <w:multiLevelType w:val="multilevel"/>
    <w:tmpl w:val="3A3A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04F53"/>
    <w:multiLevelType w:val="hybridMultilevel"/>
    <w:tmpl w:val="16DE9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3388F"/>
    <w:multiLevelType w:val="multilevel"/>
    <w:tmpl w:val="214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8E1AC6"/>
    <w:multiLevelType w:val="hybridMultilevel"/>
    <w:tmpl w:val="FC1E8D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F4106"/>
    <w:multiLevelType w:val="hybridMultilevel"/>
    <w:tmpl w:val="AD9CBBBC"/>
    <w:lvl w:ilvl="0" w:tplc="04150011">
      <w:start w:val="1"/>
      <w:numFmt w:val="decimal"/>
      <w:lvlText w:val="%1)"/>
      <w:lvlJc w:val="left"/>
      <w:pPr>
        <w:ind w:left="1411" w:hanging="360"/>
      </w:pPr>
    </w:lvl>
    <w:lvl w:ilvl="1" w:tplc="04150019" w:tentative="1">
      <w:start w:val="1"/>
      <w:numFmt w:val="lowerLetter"/>
      <w:lvlText w:val="%2."/>
      <w:lvlJc w:val="left"/>
      <w:pPr>
        <w:ind w:left="2131" w:hanging="360"/>
      </w:pPr>
    </w:lvl>
    <w:lvl w:ilvl="2" w:tplc="0415001B" w:tentative="1">
      <w:start w:val="1"/>
      <w:numFmt w:val="lowerRoman"/>
      <w:lvlText w:val="%3."/>
      <w:lvlJc w:val="right"/>
      <w:pPr>
        <w:ind w:left="2851" w:hanging="180"/>
      </w:pPr>
    </w:lvl>
    <w:lvl w:ilvl="3" w:tplc="0415000F" w:tentative="1">
      <w:start w:val="1"/>
      <w:numFmt w:val="decimal"/>
      <w:lvlText w:val="%4."/>
      <w:lvlJc w:val="left"/>
      <w:pPr>
        <w:ind w:left="3571" w:hanging="360"/>
      </w:p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7" w15:restartNumberingAfterBreak="0">
    <w:nsid w:val="2E274380"/>
    <w:multiLevelType w:val="hybridMultilevel"/>
    <w:tmpl w:val="13784698"/>
    <w:lvl w:ilvl="0" w:tplc="A3A699FA">
      <w:start w:val="1"/>
      <w:numFmt w:val="decimal"/>
      <w:lvlText w:val="%1."/>
      <w:lvlJc w:val="left"/>
      <w:pPr>
        <w:ind w:left="720" w:hanging="360"/>
      </w:pPr>
      <w:rPr>
        <w:rFonts w:asciiTheme="minorHAnsi" w:eastAsiaTheme="minorHAnsi" w:hAnsiTheme="minorHAnsi" w:cs="Tms Rmn"/>
      </w:rPr>
    </w:lvl>
    <w:lvl w:ilvl="1" w:tplc="75D4C2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255409"/>
    <w:multiLevelType w:val="hybridMultilevel"/>
    <w:tmpl w:val="F5F2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4207B1"/>
    <w:multiLevelType w:val="hybridMultilevel"/>
    <w:tmpl w:val="90269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C065E9"/>
    <w:multiLevelType w:val="multilevel"/>
    <w:tmpl w:val="B128BE9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620BB8"/>
    <w:multiLevelType w:val="hybridMultilevel"/>
    <w:tmpl w:val="61209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CD5450"/>
    <w:multiLevelType w:val="hybridMultilevel"/>
    <w:tmpl w:val="02828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122A8"/>
    <w:multiLevelType w:val="hybridMultilevel"/>
    <w:tmpl w:val="83D621C8"/>
    <w:lvl w:ilvl="0" w:tplc="3DECE8E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75146C"/>
    <w:multiLevelType w:val="hybridMultilevel"/>
    <w:tmpl w:val="2E8AC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12B5A"/>
    <w:multiLevelType w:val="hybridMultilevel"/>
    <w:tmpl w:val="54C09B70"/>
    <w:lvl w:ilvl="0" w:tplc="D010A10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C95BF4"/>
    <w:multiLevelType w:val="hybridMultilevel"/>
    <w:tmpl w:val="D39A39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89E0F62"/>
    <w:multiLevelType w:val="multilevel"/>
    <w:tmpl w:val="93FC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C51304"/>
    <w:multiLevelType w:val="hybridMultilevel"/>
    <w:tmpl w:val="876A61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852F70"/>
    <w:multiLevelType w:val="hybridMultilevel"/>
    <w:tmpl w:val="227411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A6C17E7"/>
    <w:multiLevelType w:val="hybridMultilevel"/>
    <w:tmpl w:val="4A56193C"/>
    <w:lvl w:ilvl="0" w:tplc="33FCA2D4">
      <w:start w:val="1"/>
      <w:numFmt w:val="decimal"/>
      <w:lvlText w:val="%1)"/>
      <w:lvlJc w:val="left"/>
      <w:pPr>
        <w:ind w:left="360" w:hanging="360"/>
      </w:pPr>
      <w:rPr>
        <w:rFonts w:ascii="Calibri" w:eastAsia="Calibri" w:hAnsi="Calibri" w:cs="TimesNewRomanPS-BoldM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7D3624"/>
    <w:multiLevelType w:val="multilevel"/>
    <w:tmpl w:val="7624DA22"/>
    <w:lvl w:ilvl="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7E43FD"/>
    <w:multiLevelType w:val="hybridMultilevel"/>
    <w:tmpl w:val="4CE08D10"/>
    <w:lvl w:ilvl="0" w:tplc="A546F4C6">
      <w:start w:val="1"/>
      <w:numFmt w:val="decimal"/>
      <w:lvlText w:val="%1."/>
      <w:lvlJc w:val="left"/>
      <w:pPr>
        <w:ind w:left="720" w:hanging="360"/>
      </w:pPr>
      <w:rPr>
        <w:rFonts w:hint="default"/>
      </w:rPr>
    </w:lvl>
    <w:lvl w:ilvl="1" w:tplc="75D4C29C">
      <w:start w:val="1"/>
      <w:numFmt w:val="decimal"/>
      <w:lvlText w:val="%2)"/>
      <w:lvlJc w:val="left"/>
      <w:pPr>
        <w:ind w:left="92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966C82"/>
    <w:multiLevelType w:val="hybridMultilevel"/>
    <w:tmpl w:val="8AC05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A202D8"/>
    <w:multiLevelType w:val="multilevel"/>
    <w:tmpl w:val="95345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757298"/>
    <w:multiLevelType w:val="hybridMultilevel"/>
    <w:tmpl w:val="9E9894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95434F"/>
    <w:multiLevelType w:val="hybridMultilevel"/>
    <w:tmpl w:val="EC8ECAC4"/>
    <w:lvl w:ilvl="0" w:tplc="C29675C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8960954"/>
    <w:multiLevelType w:val="hybridMultilevel"/>
    <w:tmpl w:val="6F7C4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A72214"/>
    <w:multiLevelType w:val="hybridMultilevel"/>
    <w:tmpl w:val="75CC9CFC"/>
    <w:lvl w:ilvl="0" w:tplc="039823E6">
      <w:start w:val="1"/>
      <w:numFmt w:val="decimal"/>
      <w:lvlText w:val="%1)"/>
      <w:lvlJc w:val="left"/>
      <w:pPr>
        <w:ind w:left="720" w:hanging="360"/>
      </w:pPr>
      <w:rPr>
        <w:rFonts w:hint="default"/>
        <w:sz w:val="23"/>
      </w:rPr>
    </w:lvl>
    <w:lvl w:ilvl="1" w:tplc="04150019">
      <w:start w:val="1"/>
      <w:numFmt w:val="lowerLetter"/>
      <w:lvlText w:val="%2."/>
      <w:lvlJc w:val="left"/>
      <w:pPr>
        <w:ind w:left="1440" w:hanging="360"/>
      </w:pPr>
    </w:lvl>
    <w:lvl w:ilvl="2" w:tplc="F7E00BD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9F6E75"/>
    <w:multiLevelType w:val="multilevel"/>
    <w:tmpl w:val="8068B0A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F07611"/>
    <w:multiLevelType w:val="multilevel"/>
    <w:tmpl w:val="56B82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CF754E"/>
    <w:multiLevelType w:val="multilevel"/>
    <w:tmpl w:val="F7B80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DB58C6"/>
    <w:multiLevelType w:val="hybridMultilevel"/>
    <w:tmpl w:val="0A861744"/>
    <w:lvl w:ilvl="0" w:tplc="BD1203F2">
      <w:start w:val="2"/>
      <w:numFmt w:val="decimal"/>
      <w:lvlText w:val="%1."/>
      <w:lvlJc w:val="left"/>
      <w:pPr>
        <w:ind w:left="360" w:hanging="360"/>
      </w:pPr>
      <w:rPr>
        <w:rFonts w:hint="default"/>
      </w:rPr>
    </w:lvl>
    <w:lvl w:ilvl="1" w:tplc="EB56FBF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6374DA"/>
    <w:multiLevelType w:val="hybridMultilevel"/>
    <w:tmpl w:val="CE02CF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2"/>
  </w:num>
  <w:num w:numId="3">
    <w:abstractNumId w:val="20"/>
  </w:num>
  <w:num w:numId="4">
    <w:abstractNumId w:val="0"/>
  </w:num>
  <w:num w:numId="5">
    <w:abstractNumId w:val="19"/>
  </w:num>
  <w:num w:numId="6">
    <w:abstractNumId w:val="8"/>
  </w:num>
  <w:num w:numId="7">
    <w:abstractNumId w:val="26"/>
  </w:num>
  <w:num w:numId="8">
    <w:abstractNumId w:val="12"/>
  </w:num>
  <w:num w:numId="9">
    <w:abstractNumId w:val="6"/>
  </w:num>
  <w:num w:numId="10">
    <w:abstractNumId w:val="23"/>
  </w:num>
  <w:num w:numId="11">
    <w:abstractNumId w:val="27"/>
  </w:num>
  <w:num w:numId="12">
    <w:abstractNumId w:val="2"/>
  </w:num>
  <w:num w:numId="13">
    <w:abstractNumId w:val="17"/>
  </w:num>
  <w:num w:numId="14">
    <w:abstractNumId w:val="4"/>
  </w:num>
  <w:num w:numId="15">
    <w:abstractNumId w:val="25"/>
  </w:num>
  <w:num w:numId="16">
    <w:abstractNumId w:val="13"/>
  </w:num>
  <w:num w:numId="17">
    <w:abstractNumId w:val="7"/>
  </w:num>
  <w:num w:numId="18">
    <w:abstractNumId w:val="33"/>
  </w:num>
  <w:num w:numId="19">
    <w:abstractNumId w:val="28"/>
  </w:num>
  <w:num w:numId="20">
    <w:abstractNumId w:val="3"/>
  </w:num>
  <w:num w:numId="21">
    <w:abstractNumId w:val="32"/>
  </w:num>
  <w:num w:numId="22">
    <w:abstractNumId w:val="15"/>
  </w:num>
  <w:num w:numId="23">
    <w:abstractNumId w:val="14"/>
  </w:num>
  <w:num w:numId="24">
    <w:abstractNumId w:val="31"/>
  </w:num>
  <w:num w:numId="25">
    <w:abstractNumId w:val="30"/>
  </w:num>
  <w:num w:numId="26">
    <w:abstractNumId w:val="10"/>
  </w:num>
  <w:num w:numId="27">
    <w:abstractNumId w:val="21"/>
  </w:num>
  <w:num w:numId="28">
    <w:abstractNumId w:val="24"/>
  </w:num>
  <w:num w:numId="29">
    <w:abstractNumId w:val="29"/>
  </w:num>
  <w:num w:numId="30">
    <w:abstractNumId w:val="5"/>
  </w:num>
  <w:num w:numId="31">
    <w:abstractNumId w:val="18"/>
  </w:num>
  <w:num w:numId="32">
    <w:abstractNumId w:val="16"/>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FD"/>
    <w:rsid w:val="000043C5"/>
    <w:rsid w:val="000048A4"/>
    <w:rsid w:val="00004B96"/>
    <w:rsid w:val="00005AA7"/>
    <w:rsid w:val="000063EC"/>
    <w:rsid w:val="00016233"/>
    <w:rsid w:val="000172AC"/>
    <w:rsid w:val="00017420"/>
    <w:rsid w:val="00017BC5"/>
    <w:rsid w:val="0002214A"/>
    <w:rsid w:val="00022486"/>
    <w:rsid w:val="000247AE"/>
    <w:rsid w:val="000274B1"/>
    <w:rsid w:val="0003537C"/>
    <w:rsid w:val="00040C73"/>
    <w:rsid w:val="00042AFF"/>
    <w:rsid w:val="0004535D"/>
    <w:rsid w:val="0005372E"/>
    <w:rsid w:val="000638DA"/>
    <w:rsid w:val="000719D5"/>
    <w:rsid w:val="00074F8E"/>
    <w:rsid w:val="000758D9"/>
    <w:rsid w:val="00084182"/>
    <w:rsid w:val="00090C75"/>
    <w:rsid w:val="00091FF8"/>
    <w:rsid w:val="00097E74"/>
    <w:rsid w:val="000A1DF0"/>
    <w:rsid w:val="000B26EC"/>
    <w:rsid w:val="000B3394"/>
    <w:rsid w:val="000B504A"/>
    <w:rsid w:val="000C1385"/>
    <w:rsid w:val="000C2A75"/>
    <w:rsid w:val="000C499C"/>
    <w:rsid w:val="000D12ED"/>
    <w:rsid w:val="000D5E0E"/>
    <w:rsid w:val="000E1E51"/>
    <w:rsid w:val="000E34EA"/>
    <w:rsid w:val="000E7A95"/>
    <w:rsid w:val="000F4CE1"/>
    <w:rsid w:val="000F7071"/>
    <w:rsid w:val="00102377"/>
    <w:rsid w:val="00103170"/>
    <w:rsid w:val="001058B1"/>
    <w:rsid w:val="00107EAB"/>
    <w:rsid w:val="0011110D"/>
    <w:rsid w:val="00111253"/>
    <w:rsid w:val="00121CE6"/>
    <w:rsid w:val="0012426A"/>
    <w:rsid w:val="00124721"/>
    <w:rsid w:val="0013732B"/>
    <w:rsid w:val="001407D2"/>
    <w:rsid w:val="001416F3"/>
    <w:rsid w:val="001421A7"/>
    <w:rsid w:val="00152AAA"/>
    <w:rsid w:val="00162771"/>
    <w:rsid w:val="001700F6"/>
    <w:rsid w:val="00175269"/>
    <w:rsid w:val="00191489"/>
    <w:rsid w:val="001933BC"/>
    <w:rsid w:val="00193CC3"/>
    <w:rsid w:val="00193D74"/>
    <w:rsid w:val="00194EA3"/>
    <w:rsid w:val="001A117A"/>
    <w:rsid w:val="001B4C18"/>
    <w:rsid w:val="001B5859"/>
    <w:rsid w:val="001C4B3B"/>
    <w:rsid w:val="001C56E5"/>
    <w:rsid w:val="001C66F7"/>
    <w:rsid w:val="001C79A0"/>
    <w:rsid w:val="001D7C17"/>
    <w:rsid w:val="001E261F"/>
    <w:rsid w:val="001E35D1"/>
    <w:rsid w:val="001E4C7D"/>
    <w:rsid w:val="001F1042"/>
    <w:rsid w:val="001F1B47"/>
    <w:rsid w:val="001F33A8"/>
    <w:rsid w:val="002109C2"/>
    <w:rsid w:val="00211BAD"/>
    <w:rsid w:val="00222819"/>
    <w:rsid w:val="00230BCD"/>
    <w:rsid w:val="00234E7A"/>
    <w:rsid w:val="00240236"/>
    <w:rsid w:val="00241EF1"/>
    <w:rsid w:val="0024478E"/>
    <w:rsid w:val="0025137C"/>
    <w:rsid w:val="00255BBF"/>
    <w:rsid w:val="00260296"/>
    <w:rsid w:val="00265365"/>
    <w:rsid w:val="00271B66"/>
    <w:rsid w:val="002725A4"/>
    <w:rsid w:val="002851C8"/>
    <w:rsid w:val="0028714A"/>
    <w:rsid w:val="00291319"/>
    <w:rsid w:val="0029283F"/>
    <w:rsid w:val="002940A7"/>
    <w:rsid w:val="00294AE5"/>
    <w:rsid w:val="002965FF"/>
    <w:rsid w:val="002A0BAC"/>
    <w:rsid w:val="002A0BAE"/>
    <w:rsid w:val="002A182D"/>
    <w:rsid w:val="002A20D2"/>
    <w:rsid w:val="002A2BE1"/>
    <w:rsid w:val="002B0927"/>
    <w:rsid w:val="002B0C56"/>
    <w:rsid w:val="002B46E9"/>
    <w:rsid w:val="002B6855"/>
    <w:rsid w:val="002C435A"/>
    <w:rsid w:val="002E4730"/>
    <w:rsid w:val="002E4906"/>
    <w:rsid w:val="002E5D83"/>
    <w:rsid w:val="002E5EF2"/>
    <w:rsid w:val="002F3469"/>
    <w:rsid w:val="002F47D0"/>
    <w:rsid w:val="002F5814"/>
    <w:rsid w:val="00301EF8"/>
    <w:rsid w:val="0030453C"/>
    <w:rsid w:val="00307D95"/>
    <w:rsid w:val="003104AA"/>
    <w:rsid w:val="003104C9"/>
    <w:rsid w:val="0031211A"/>
    <w:rsid w:val="0031686F"/>
    <w:rsid w:val="00330745"/>
    <w:rsid w:val="00336BFC"/>
    <w:rsid w:val="00337AE0"/>
    <w:rsid w:val="003417F4"/>
    <w:rsid w:val="003466AF"/>
    <w:rsid w:val="003508C4"/>
    <w:rsid w:val="00354C8D"/>
    <w:rsid w:val="00357CE7"/>
    <w:rsid w:val="003629D4"/>
    <w:rsid w:val="00363715"/>
    <w:rsid w:val="003670DE"/>
    <w:rsid w:val="0037597C"/>
    <w:rsid w:val="00375BCA"/>
    <w:rsid w:val="00376CEC"/>
    <w:rsid w:val="00381A67"/>
    <w:rsid w:val="003820C1"/>
    <w:rsid w:val="003839C9"/>
    <w:rsid w:val="00386E48"/>
    <w:rsid w:val="00387F5E"/>
    <w:rsid w:val="00391E65"/>
    <w:rsid w:val="00396723"/>
    <w:rsid w:val="003B2518"/>
    <w:rsid w:val="003B35FA"/>
    <w:rsid w:val="003B5821"/>
    <w:rsid w:val="003C01F6"/>
    <w:rsid w:val="003C185B"/>
    <w:rsid w:val="003C76F0"/>
    <w:rsid w:val="003D663B"/>
    <w:rsid w:val="003E01FC"/>
    <w:rsid w:val="003E1D0B"/>
    <w:rsid w:val="003E201F"/>
    <w:rsid w:val="003E5747"/>
    <w:rsid w:val="003F0A11"/>
    <w:rsid w:val="003F3FF8"/>
    <w:rsid w:val="003F4087"/>
    <w:rsid w:val="003F432C"/>
    <w:rsid w:val="003F6A0D"/>
    <w:rsid w:val="003F7BFA"/>
    <w:rsid w:val="004022DE"/>
    <w:rsid w:val="004107C3"/>
    <w:rsid w:val="00417C02"/>
    <w:rsid w:val="00422C2E"/>
    <w:rsid w:val="00425750"/>
    <w:rsid w:val="0042578F"/>
    <w:rsid w:val="00432DA2"/>
    <w:rsid w:val="004417F6"/>
    <w:rsid w:val="00445C3F"/>
    <w:rsid w:val="00447582"/>
    <w:rsid w:val="004478C4"/>
    <w:rsid w:val="00447BAB"/>
    <w:rsid w:val="00451074"/>
    <w:rsid w:val="00453A8D"/>
    <w:rsid w:val="004560FC"/>
    <w:rsid w:val="0046032F"/>
    <w:rsid w:val="004610A4"/>
    <w:rsid w:val="00462BFD"/>
    <w:rsid w:val="0046726C"/>
    <w:rsid w:val="004712E4"/>
    <w:rsid w:val="00471331"/>
    <w:rsid w:val="004850C4"/>
    <w:rsid w:val="004938A1"/>
    <w:rsid w:val="004A29B8"/>
    <w:rsid w:val="004B074B"/>
    <w:rsid w:val="004B52CC"/>
    <w:rsid w:val="004B65DC"/>
    <w:rsid w:val="004B6AA5"/>
    <w:rsid w:val="004C0644"/>
    <w:rsid w:val="004D023D"/>
    <w:rsid w:val="004D1A55"/>
    <w:rsid w:val="004D7D9E"/>
    <w:rsid w:val="004E0A61"/>
    <w:rsid w:val="004E0A78"/>
    <w:rsid w:val="004E4ABA"/>
    <w:rsid w:val="004E4CDF"/>
    <w:rsid w:val="004E77A0"/>
    <w:rsid w:val="004F437A"/>
    <w:rsid w:val="00500FFA"/>
    <w:rsid w:val="005037EE"/>
    <w:rsid w:val="00505CB2"/>
    <w:rsid w:val="00510AE1"/>
    <w:rsid w:val="005149B9"/>
    <w:rsid w:val="0051660F"/>
    <w:rsid w:val="00516BF6"/>
    <w:rsid w:val="00516EFB"/>
    <w:rsid w:val="00522B9A"/>
    <w:rsid w:val="00525108"/>
    <w:rsid w:val="00530415"/>
    <w:rsid w:val="00530DAF"/>
    <w:rsid w:val="005320B2"/>
    <w:rsid w:val="005328DE"/>
    <w:rsid w:val="0053315A"/>
    <w:rsid w:val="00535566"/>
    <w:rsid w:val="00535D69"/>
    <w:rsid w:val="005418EC"/>
    <w:rsid w:val="00546149"/>
    <w:rsid w:val="00547CCF"/>
    <w:rsid w:val="00547E2D"/>
    <w:rsid w:val="005560C8"/>
    <w:rsid w:val="00557EDA"/>
    <w:rsid w:val="005612BD"/>
    <w:rsid w:val="00562F76"/>
    <w:rsid w:val="00563471"/>
    <w:rsid w:val="0056780F"/>
    <w:rsid w:val="00571F16"/>
    <w:rsid w:val="005755D3"/>
    <w:rsid w:val="005756DB"/>
    <w:rsid w:val="00582DE5"/>
    <w:rsid w:val="005850B6"/>
    <w:rsid w:val="00590474"/>
    <w:rsid w:val="0059269D"/>
    <w:rsid w:val="005B0DA5"/>
    <w:rsid w:val="005B4D95"/>
    <w:rsid w:val="005B6CBB"/>
    <w:rsid w:val="005C06E7"/>
    <w:rsid w:val="005C23DF"/>
    <w:rsid w:val="005C4538"/>
    <w:rsid w:val="005C4B4A"/>
    <w:rsid w:val="005C6A45"/>
    <w:rsid w:val="005D01E6"/>
    <w:rsid w:val="005D1562"/>
    <w:rsid w:val="005D48C4"/>
    <w:rsid w:val="005D57C9"/>
    <w:rsid w:val="005D5D9C"/>
    <w:rsid w:val="005E0AD2"/>
    <w:rsid w:val="005E11BE"/>
    <w:rsid w:val="005E1B57"/>
    <w:rsid w:val="005E3E5B"/>
    <w:rsid w:val="005E5074"/>
    <w:rsid w:val="005F008F"/>
    <w:rsid w:val="005F3CCD"/>
    <w:rsid w:val="00600084"/>
    <w:rsid w:val="00602F7C"/>
    <w:rsid w:val="00604A10"/>
    <w:rsid w:val="00607BAB"/>
    <w:rsid w:val="0061335E"/>
    <w:rsid w:val="006226F2"/>
    <w:rsid w:val="00623E6B"/>
    <w:rsid w:val="006335BF"/>
    <w:rsid w:val="0063633C"/>
    <w:rsid w:val="00641126"/>
    <w:rsid w:val="0064492D"/>
    <w:rsid w:val="00662AA3"/>
    <w:rsid w:val="00670956"/>
    <w:rsid w:val="00672ACE"/>
    <w:rsid w:val="006750F6"/>
    <w:rsid w:val="0068532D"/>
    <w:rsid w:val="00685A9E"/>
    <w:rsid w:val="00690E2E"/>
    <w:rsid w:val="0069251E"/>
    <w:rsid w:val="00693431"/>
    <w:rsid w:val="00694FD5"/>
    <w:rsid w:val="00695A41"/>
    <w:rsid w:val="0069683C"/>
    <w:rsid w:val="006A3193"/>
    <w:rsid w:val="006A65B0"/>
    <w:rsid w:val="006B0D4E"/>
    <w:rsid w:val="006B4651"/>
    <w:rsid w:val="006B5A8A"/>
    <w:rsid w:val="006C28BD"/>
    <w:rsid w:val="006C45B9"/>
    <w:rsid w:val="006C5A45"/>
    <w:rsid w:val="006C7B56"/>
    <w:rsid w:val="006D0CC9"/>
    <w:rsid w:val="006E2EE1"/>
    <w:rsid w:val="006E30F3"/>
    <w:rsid w:val="006E7750"/>
    <w:rsid w:val="006F1279"/>
    <w:rsid w:val="006F20A7"/>
    <w:rsid w:val="006F246D"/>
    <w:rsid w:val="006F326C"/>
    <w:rsid w:val="0070356C"/>
    <w:rsid w:val="00705101"/>
    <w:rsid w:val="00710833"/>
    <w:rsid w:val="00714044"/>
    <w:rsid w:val="00716556"/>
    <w:rsid w:val="00722B2B"/>
    <w:rsid w:val="00722BBD"/>
    <w:rsid w:val="007240F1"/>
    <w:rsid w:val="007319B1"/>
    <w:rsid w:val="00733005"/>
    <w:rsid w:val="007334AC"/>
    <w:rsid w:val="00735CA4"/>
    <w:rsid w:val="00737EEA"/>
    <w:rsid w:val="00741EC1"/>
    <w:rsid w:val="00743D25"/>
    <w:rsid w:val="00744783"/>
    <w:rsid w:val="00745597"/>
    <w:rsid w:val="00752918"/>
    <w:rsid w:val="007553BC"/>
    <w:rsid w:val="00760B9A"/>
    <w:rsid w:val="00766016"/>
    <w:rsid w:val="007670E6"/>
    <w:rsid w:val="007723B4"/>
    <w:rsid w:val="00772E26"/>
    <w:rsid w:val="00776F83"/>
    <w:rsid w:val="007816EF"/>
    <w:rsid w:val="007816F4"/>
    <w:rsid w:val="00783590"/>
    <w:rsid w:val="00785F4B"/>
    <w:rsid w:val="00794AB4"/>
    <w:rsid w:val="007960BC"/>
    <w:rsid w:val="007B03BA"/>
    <w:rsid w:val="007B2061"/>
    <w:rsid w:val="007B274D"/>
    <w:rsid w:val="007B6F8A"/>
    <w:rsid w:val="007B7EAB"/>
    <w:rsid w:val="007C2664"/>
    <w:rsid w:val="007D0682"/>
    <w:rsid w:val="007D18EA"/>
    <w:rsid w:val="007D672F"/>
    <w:rsid w:val="007D7643"/>
    <w:rsid w:val="007E3052"/>
    <w:rsid w:val="007E41D5"/>
    <w:rsid w:val="0080052D"/>
    <w:rsid w:val="0080403D"/>
    <w:rsid w:val="00810739"/>
    <w:rsid w:val="00811573"/>
    <w:rsid w:val="00836F96"/>
    <w:rsid w:val="00841738"/>
    <w:rsid w:val="00845E5E"/>
    <w:rsid w:val="00850BC4"/>
    <w:rsid w:val="00850C3F"/>
    <w:rsid w:val="008561A4"/>
    <w:rsid w:val="0086683D"/>
    <w:rsid w:val="008839FA"/>
    <w:rsid w:val="00885BF3"/>
    <w:rsid w:val="00886949"/>
    <w:rsid w:val="008875B3"/>
    <w:rsid w:val="008919FC"/>
    <w:rsid w:val="008A38DA"/>
    <w:rsid w:val="008A42B8"/>
    <w:rsid w:val="008A45A2"/>
    <w:rsid w:val="008B1133"/>
    <w:rsid w:val="008B15C9"/>
    <w:rsid w:val="008B3CFC"/>
    <w:rsid w:val="008C69D7"/>
    <w:rsid w:val="008C7F36"/>
    <w:rsid w:val="008D06DA"/>
    <w:rsid w:val="008D4836"/>
    <w:rsid w:val="008D7B72"/>
    <w:rsid w:val="008D7CA1"/>
    <w:rsid w:val="008E421F"/>
    <w:rsid w:val="00913716"/>
    <w:rsid w:val="00915F7E"/>
    <w:rsid w:val="009161FB"/>
    <w:rsid w:val="00917671"/>
    <w:rsid w:val="00922872"/>
    <w:rsid w:val="00922FFA"/>
    <w:rsid w:val="0092743E"/>
    <w:rsid w:val="00927D4C"/>
    <w:rsid w:val="009304AF"/>
    <w:rsid w:val="00934B1E"/>
    <w:rsid w:val="009466C5"/>
    <w:rsid w:val="00950A24"/>
    <w:rsid w:val="00950C3D"/>
    <w:rsid w:val="00951A03"/>
    <w:rsid w:val="00954E78"/>
    <w:rsid w:val="00956363"/>
    <w:rsid w:val="00970FF9"/>
    <w:rsid w:val="0097216B"/>
    <w:rsid w:val="009802DD"/>
    <w:rsid w:val="00983E2E"/>
    <w:rsid w:val="00991020"/>
    <w:rsid w:val="00996AB9"/>
    <w:rsid w:val="009A084C"/>
    <w:rsid w:val="009B50F0"/>
    <w:rsid w:val="009B5424"/>
    <w:rsid w:val="009B76D8"/>
    <w:rsid w:val="009C1654"/>
    <w:rsid w:val="009C4324"/>
    <w:rsid w:val="009D0EBA"/>
    <w:rsid w:val="009D4DE4"/>
    <w:rsid w:val="009E36D6"/>
    <w:rsid w:val="009E54EE"/>
    <w:rsid w:val="009F2892"/>
    <w:rsid w:val="009F7E74"/>
    <w:rsid w:val="00A02473"/>
    <w:rsid w:val="00A06ED9"/>
    <w:rsid w:val="00A14F2F"/>
    <w:rsid w:val="00A15152"/>
    <w:rsid w:val="00A22AA6"/>
    <w:rsid w:val="00A27369"/>
    <w:rsid w:val="00A32358"/>
    <w:rsid w:val="00A50BAD"/>
    <w:rsid w:val="00A5663C"/>
    <w:rsid w:val="00A60544"/>
    <w:rsid w:val="00A64D12"/>
    <w:rsid w:val="00A75B7E"/>
    <w:rsid w:val="00A85C3B"/>
    <w:rsid w:val="00AA2283"/>
    <w:rsid w:val="00AA285F"/>
    <w:rsid w:val="00AA73B8"/>
    <w:rsid w:val="00AB2085"/>
    <w:rsid w:val="00AB2798"/>
    <w:rsid w:val="00AB613D"/>
    <w:rsid w:val="00AB620A"/>
    <w:rsid w:val="00AC3009"/>
    <w:rsid w:val="00AC32D6"/>
    <w:rsid w:val="00AC6953"/>
    <w:rsid w:val="00AC7F63"/>
    <w:rsid w:val="00AD3EEC"/>
    <w:rsid w:val="00AD5CE0"/>
    <w:rsid w:val="00AE0439"/>
    <w:rsid w:val="00AE0466"/>
    <w:rsid w:val="00AE0AE4"/>
    <w:rsid w:val="00AE14A2"/>
    <w:rsid w:val="00AE5E08"/>
    <w:rsid w:val="00AE730C"/>
    <w:rsid w:val="00AF3EA8"/>
    <w:rsid w:val="00AF7DD2"/>
    <w:rsid w:val="00AF7F85"/>
    <w:rsid w:val="00B03FB1"/>
    <w:rsid w:val="00B046E9"/>
    <w:rsid w:val="00B04B9C"/>
    <w:rsid w:val="00B10BA1"/>
    <w:rsid w:val="00B118C5"/>
    <w:rsid w:val="00B15F1F"/>
    <w:rsid w:val="00B16D89"/>
    <w:rsid w:val="00B225D9"/>
    <w:rsid w:val="00B30A64"/>
    <w:rsid w:val="00B40ABD"/>
    <w:rsid w:val="00B4316C"/>
    <w:rsid w:val="00B44F11"/>
    <w:rsid w:val="00B504B4"/>
    <w:rsid w:val="00B5349A"/>
    <w:rsid w:val="00B6699B"/>
    <w:rsid w:val="00B67CE6"/>
    <w:rsid w:val="00B748E6"/>
    <w:rsid w:val="00B83503"/>
    <w:rsid w:val="00B84430"/>
    <w:rsid w:val="00BA2CBC"/>
    <w:rsid w:val="00BB0A54"/>
    <w:rsid w:val="00BB6ECF"/>
    <w:rsid w:val="00BB781D"/>
    <w:rsid w:val="00BC7575"/>
    <w:rsid w:val="00BC7FBC"/>
    <w:rsid w:val="00BD19EA"/>
    <w:rsid w:val="00BD4F3A"/>
    <w:rsid w:val="00BE0788"/>
    <w:rsid w:val="00BE079F"/>
    <w:rsid w:val="00BE59FD"/>
    <w:rsid w:val="00BF09D8"/>
    <w:rsid w:val="00BF387D"/>
    <w:rsid w:val="00C07511"/>
    <w:rsid w:val="00C101F7"/>
    <w:rsid w:val="00C128E1"/>
    <w:rsid w:val="00C133EA"/>
    <w:rsid w:val="00C15E79"/>
    <w:rsid w:val="00C23544"/>
    <w:rsid w:val="00C24B8D"/>
    <w:rsid w:val="00C32198"/>
    <w:rsid w:val="00C36A14"/>
    <w:rsid w:val="00C40D5C"/>
    <w:rsid w:val="00C40E42"/>
    <w:rsid w:val="00C45127"/>
    <w:rsid w:val="00C47C57"/>
    <w:rsid w:val="00C5542F"/>
    <w:rsid w:val="00C55962"/>
    <w:rsid w:val="00C637C6"/>
    <w:rsid w:val="00C7333D"/>
    <w:rsid w:val="00C746A2"/>
    <w:rsid w:val="00C769BC"/>
    <w:rsid w:val="00C769EA"/>
    <w:rsid w:val="00C77FCF"/>
    <w:rsid w:val="00C8694B"/>
    <w:rsid w:val="00C95A8B"/>
    <w:rsid w:val="00C976EC"/>
    <w:rsid w:val="00C97EBE"/>
    <w:rsid w:val="00CA06BB"/>
    <w:rsid w:val="00CA7C75"/>
    <w:rsid w:val="00CB0886"/>
    <w:rsid w:val="00CB1E4B"/>
    <w:rsid w:val="00CB281D"/>
    <w:rsid w:val="00CB3449"/>
    <w:rsid w:val="00CB3C27"/>
    <w:rsid w:val="00CB539D"/>
    <w:rsid w:val="00CC19A8"/>
    <w:rsid w:val="00CD448E"/>
    <w:rsid w:val="00CD4E8D"/>
    <w:rsid w:val="00CE31CB"/>
    <w:rsid w:val="00CE5BEF"/>
    <w:rsid w:val="00CE78B6"/>
    <w:rsid w:val="00CF4300"/>
    <w:rsid w:val="00CF6462"/>
    <w:rsid w:val="00D00C30"/>
    <w:rsid w:val="00D020A9"/>
    <w:rsid w:val="00D026F8"/>
    <w:rsid w:val="00D06380"/>
    <w:rsid w:val="00D07867"/>
    <w:rsid w:val="00D101F4"/>
    <w:rsid w:val="00D176C5"/>
    <w:rsid w:val="00D21874"/>
    <w:rsid w:val="00D24E60"/>
    <w:rsid w:val="00D35E6A"/>
    <w:rsid w:val="00D51743"/>
    <w:rsid w:val="00D51CCA"/>
    <w:rsid w:val="00D60573"/>
    <w:rsid w:val="00D60685"/>
    <w:rsid w:val="00D63ECD"/>
    <w:rsid w:val="00D72E5F"/>
    <w:rsid w:val="00D747DB"/>
    <w:rsid w:val="00D83BC7"/>
    <w:rsid w:val="00D843A2"/>
    <w:rsid w:val="00D8766E"/>
    <w:rsid w:val="00D90F35"/>
    <w:rsid w:val="00D942D6"/>
    <w:rsid w:val="00D94395"/>
    <w:rsid w:val="00D97019"/>
    <w:rsid w:val="00DA1379"/>
    <w:rsid w:val="00DA7425"/>
    <w:rsid w:val="00DB7024"/>
    <w:rsid w:val="00DB7EF7"/>
    <w:rsid w:val="00DC0C86"/>
    <w:rsid w:val="00DC65C4"/>
    <w:rsid w:val="00DC6665"/>
    <w:rsid w:val="00DD0B93"/>
    <w:rsid w:val="00DD1869"/>
    <w:rsid w:val="00DD2E5C"/>
    <w:rsid w:val="00DD4169"/>
    <w:rsid w:val="00DD7D3F"/>
    <w:rsid w:val="00DE5EF2"/>
    <w:rsid w:val="00E070C0"/>
    <w:rsid w:val="00E26E4C"/>
    <w:rsid w:val="00E31B5F"/>
    <w:rsid w:val="00E31D2B"/>
    <w:rsid w:val="00E31DBB"/>
    <w:rsid w:val="00E35E59"/>
    <w:rsid w:val="00E36FAB"/>
    <w:rsid w:val="00E4206D"/>
    <w:rsid w:val="00E420C8"/>
    <w:rsid w:val="00E43625"/>
    <w:rsid w:val="00E44C92"/>
    <w:rsid w:val="00E552CA"/>
    <w:rsid w:val="00E55C2F"/>
    <w:rsid w:val="00E61C0C"/>
    <w:rsid w:val="00E65F94"/>
    <w:rsid w:val="00E756E9"/>
    <w:rsid w:val="00E76B19"/>
    <w:rsid w:val="00E77BB5"/>
    <w:rsid w:val="00E83259"/>
    <w:rsid w:val="00E866AA"/>
    <w:rsid w:val="00E912A4"/>
    <w:rsid w:val="00E94BBD"/>
    <w:rsid w:val="00EA3C1C"/>
    <w:rsid w:val="00EA3C2A"/>
    <w:rsid w:val="00EB494A"/>
    <w:rsid w:val="00ED094A"/>
    <w:rsid w:val="00ED38FA"/>
    <w:rsid w:val="00ED3A45"/>
    <w:rsid w:val="00ED5043"/>
    <w:rsid w:val="00ED658B"/>
    <w:rsid w:val="00ED660F"/>
    <w:rsid w:val="00F0566B"/>
    <w:rsid w:val="00F11D50"/>
    <w:rsid w:val="00F15240"/>
    <w:rsid w:val="00F165DB"/>
    <w:rsid w:val="00F21B9F"/>
    <w:rsid w:val="00F21F83"/>
    <w:rsid w:val="00F23A97"/>
    <w:rsid w:val="00F258C5"/>
    <w:rsid w:val="00F30BFA"/>
    <w:rsid w:val="00F57BD8"/>
    <w:rsid w:val="00F632D9"/>
    <w:rsid w:val="00F63F1A"/>
    <w:rsid w:val="00F6661D"/>
    <w:rsid w:val="00F74DA2"/>
    <w:rsid w:val="00F756D9"/>
    <w:rsid w:val="00F77761"/>
    <w:rsid w:val="00F8068E"/>
    <w:rsid w:val="00F81BFF"/>
    <w:rsid w:val="00F83391"/>
    <w:rsid w:val="00F918EA"/>
    <w:rsid w:val="00F925B5"/>
    <w:rsid w:val="00FA215F"/>
    <w:rsid w:val="00FA2C81"/>
    <w:rsid w:val="00FA7B40"/>
    <w:rsid w:val="00FB4B55"/>
    <w:rsid w:val="00FB4EF9"/>
    <w:rsid w:val="00FC16BB"/>
    <w:rsid w:val="00FC34E5"/>
    <w:rsid w:val="00FC5DAC"/>
    <w:rsid w:val="00FC63F3"/>
    <w:rsid w:val="00FD3B35"/>
    <w:rsid w:val="00FD3B39"/>
    <w:rsid w:val="00FD61D2"/>
    <w:rsid w:val="00FF179D"/>
    <w:rsid w:val="00FF2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DAE6"/>
  <w15:docId w15:val="{81A944ED-3108-4881-9C9B-0B7796B3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068E"/>
  </w:style>
  <w:style w:type="paragraph" w:styleId="Nagwek3">
    <w:name w:val="heading 3"/>
    <w:basedOn w:val="Normalny"/>
    <w:link w:val="Nagwek3Znak"/>
    <w:uiPriority w:val="9"/>
    <w:qFormat/>
    <w:rsid w:val="00C5542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40D5C"/>
    <w:pPr>
      <w:ind w:left="720"/>
      <w:contextualSpacing/>
    </w:pPr>
  </w:style>
  <w:style w:type="paragraph" w:styleId="Tekstdymka">
    <w:name w:val="Balloon Text"/>
    <w:basedOn w:val="Normalny"/>
    <w:link w:val="TekstdymkaZnak"/>
    <w:uiPriority w:val="99"/>
    <w:semiHidden/>
    <w:unhideWhenUsed/>
    <w:rsid w:val="00A64D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4D12"/>
    <w:rPr>
      <w:rFonts w:ascii="Tahoma" w:hAnsi="Tahoma" w:cs="Tahoma"/>
      <w:sz w:val="16"/>
      <w:szCs w:val="16"/>
    </w:rPr>
  </w:style>
  <w:style w:type="paragraph" w:styleId="Nagwek">
    <w:name w:val="header"/>
    <w:basedOn w:val="Normalny"/>
    <w:link w:val="NagwekZnak"/>
    <w:uiPriority w:val="99"/>
    <w:unhideWhenUsed/>
    <w:rsid w:val="00530D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DAF"/>
  </w:style>
  <w:style w:type="paragraph" w:styleId="Stopka">
    <w:name w:val="footer"/>
    <w:basedOn w:val="Normalny"/>
    <w:link w:val="StopkaZnak"/>
    <w:uiPriority w:val="99"/>
    <w:unhideWhenUsed/>
    <w:rsid w:val="00530D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DAF"/>
  </w:style>
  <w:style w:type="paragraph" w:styleId="Tekstprzypisudolnego">
    <w:name w:val="footnote text"/>
    <w:basedOn w:val="Normalny"/>
    <w:link w:val="TekstprzypisudolnegoZnak"/>
    <w:uiPriority w:val="99"/>
    <w:semiHidden/>
    <w:unhideWhenUsed/>
    <w:rsid w:val="003C01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01F6"/>
    <w:rPr>
      <w:sz w:val="20"/>
      <w:szCs w:val="20"/>
    </w:rPr>
  </w:style>
  <w:style w:type="character" w:styleId="Odwoanieprzypisudolnego">
    <w:name w:val="footnote reference"/>
    <w:basedOn w:val="Domylnaczcionkaakapitu"/>
    <w:uiPriority w:val="99"/>
    <w:semiHidden/>
    <w:unhideWhenUsed/>
    <w:rsid w:val="003C01F6"/>
    <w:rPr>
      <w:vertAlign w:val="superscript"/>
    </w:rPr>
  </w:style>
  <w:style w:type="character" w:customStyle="1" w:styleId="luchili">
    <w:name w:val="luc_hili"/>
    <w:basedOn w:val="Domylnaczcionkaakapitu"/>
    <w:rsid w:val="00FA2C81"/>
  </w:style>
  <w:style w:type="paragraph" w:customStyle="1" w:styleId="Default">
    <w:name w:val="Default"/>
    <w:rsid w:val="009A08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0A1DF0"/>
    <w:pPr>
      <w:spacing w:after="0" w:line="240" w:lineRule="auto"/>
    </w:pPr>
  </w:style>
  <w:style w:type="paragraph" w:styleId="Tekstprzypisukocowego">
    <w:name w:val="endnote text"/>
    <w:basedOn w:val="Normalny"/>
    <w:link w:val="TekstprzypisukocowegoZnak"/>
    <w:uiPriority w:val="99"/>
    <w:semiHidden/>
    <w:unhideWhenUsed/>
    <w:rsid w:val="006C5A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5A45"/>
    <w:rPr>
      <w:sz w:val="20"/>
      <w:szCs w:val="20"/>
    </w:rPr>
  </w:style>
  <w:style w:type="paragraph" w:styleId="NormalnyWeb">
    <w:name w:val="Normal (Web)"/>
    <w:basedOn w:val="Normalny"/>
    <w:uiPriority w:val="99"/>
    <w:unhideWhenUsed/>
    <w:rsid w:val="00785F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C16BB"/>
  </w:style>
  <w:style w:type="character" w:styleId="Odwoanieprzypisukocowego">
    <w:name w:val="endnote reference"/>
    <w:basedOn w:val="Domylnaczcionkaakapitu"/>
    <w:uiPriority w:val="99"/>
    <w:semiHidden/>
    <w:unhideWhenUsed/>
    <w:rsid w:val="00D24E60"/>
    <w:rPr>
      <w:vertAlign w:val="superscript"/>
    </w:rPr>
  </w:style>
  <w:style w:type="character" w:styleId="Pogrubienie">
    <w:name w:val="Strong"/>
    <w:uiPriority w:val="22"/>
    <w:qFormat/>
    <w:rsid w:val="001416F3"/>
    <w:rPr>
      <w:b/>
      <w:bCs/>
    </w:rPr>
  </w:style>
  <w:style w:type="character" w:styleId="Odwoaniedokomentarza">
    <w:name w:val="annotation reference"/>
    <w:basedOn w:val="Domylnaczcionkaakapitu"/>
    <w:uiPriority w:val="99"/>
    <w:semiHidden/>
    <w:unhideWhenUsed/>
    <w:rsid w:val="008A45A2"/>
    <w:rPr>
      <w:sz w:val="16"/>
      <w:szCs w:val="16"/>
    </w:rPr>
  </w:style>
  <w:style w:type="paragraph" w:styleId="Tekstkomentarza">
    <w:name w:val="annotation text"/>
    <w:basedOn w:val="Normalny"/>
    <w:link w:val="TekstkomentarzaZnak"/>
    <w:uiPriority w:val="99"/>
    <w:unhideWhenUsed/>
    <w:rsid w:val="008A45A2"/>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8A45A2"/>
    <w:rPr>
      <w:rFonts w:ascii="Calibri" w:eastAsia="Calibri" w:hAnsi="Calibri" w:cs="Times New Roman"/>
      <w:sz w:val="20"/>
      <w:szCs w:val="20"/>
    </w:rPr>
  </w:style>
  <w:style w:type="character" w:customStyle="1" w:styleId="h2">
    <w:name w:val="h2"/>
    <w:basedOn w:val="Domylnaczcionkaakapitu"/>
    <w:rsid w:val="00772E26"/>
  </w:style>
  <w:style w:type="character" w:customStyle="1" w:styleId="Teksttreci">
    <w:name w:val="Tekst treści_"/>
    <w:basedOn w:val="Domylnaczcionkaakapitu"/>
    <w:link w:val="Teksttreci0"/>
    <w:rsid w:val="000247AE"/>
    <w:rPr>
      <w:rFonts w:ascii="Times New Roman" w:eastAsia="Times New Roman" w:hAnsi="Times New Roman" w:cs="Times New Roman"/>
      <w:spacing w:val="2"/>
      <w:sz w:val="21"/>
      <w:szCs w:val="21"/>
      <w:shd w:val="clear" w:color="auto" w:fill="FFFFFF"/>
    </w:rPr>
  </w:style>
  <w:style w:type="paragraph" w:customStyle="1" w:styleId="Teksttreci0">
    <w:name w:val="Tekst treści"/>
    <w:basedOn w:val="Normalny"/>
    <w:link w:val="Teksttreci"/>
    <w:rsid w:val="000247AE"/>
    <w:pPr>
      <w:widowControl w:val="0"/>
      <w:shd w:val="clear" w:color="auto" w:fill="FFFFFF"/>
      <w:spacing w:after="120" w:line="0" w:lineRule="atLeast"/>
      <w:ind w:hanging="440"/>
      <w:jc w:val="right"/>
    </w:pPr>
    <w:rPr>
      <w:rFonts w:ascii="Times New Roman" w:eastAsia="Times New Roman" w:hAnsi="Times New Roman" w:cs="Times New Roman"/>
      <w:spacing w:val="2"/>
      <w:sz w:val="21"/>
      <w:szCs w:val="21"/>
    </w:rPr>
  </w:style>
  <w:style w:type="character" w:customStyle="1" w:styleId="Ppogrubienie">
    <w:name w:val="_P_ – pogrubienie"/>
    <w:qFormat/>
    <w:rsid w:val="00451074"/>
    <w:rPr>
      <w:b/>
    </w:rPr>
  </w:style>
  <w:style w:type="character" w:customStyle="1" w:styleId="Nagwek3Znak">
    <w:name w:val="Nagłówek 3 Znak"/>
    <w:basedOn w:val="Domylnaczcionkaakapitu"/>
    <w:link w:val="Nagwek3"/>
    <w:uiPriority w:val="9"/>
    <w:rsid w:val="00C5542F"/>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C5542F"/>
    <w:rPr>
      <w:color w:val="0000FF"/>
      <w:u w:val="single"/>
    </w:rPr>
  </w:style>
  <w:style w:type="paragraph" w:styleId="Tekstpodstawowy">
    <w:name w:val="Body Text"/>
    <w:basedOn w:val="Normalny"/>
    <w:link w:val="TekstpodstawowyZnak"/>
    <w:rsid w:val="009B5424"/>
    <w:pPr>
      <w:spacing w:after="0" w:line="240" w:lineRule="auto"/>
      <w:jc w:val="both"/>
    </w:pPr>
    <w:rPr>
      <w:rFonts w:ascii="Garamond" w:eastAsia="Times New Roman" w:hAnsi="Garamond" w:cs="Times New Roman"/>
      <w:szCs w:val="20"/>
    </w:rPr>
  </w:style>
  <w:style w:type="character" w:customStyle="1" w:styleId="TekstpodstawowyZnak">
    <w:name w:val="Tekst podstawowy Znak"/>
    <w:basedOn w:val="Domylnaczcionkaakapitu"/>
    <w:link w:val="Tekstpodstawowy"/>
    <w:rsid w:val="009B5424"/>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8715">
      <w:bodyDiv w:val="1"/>
      <w:marLeft w:val="0"/>
      <w:marRight w:val="0"/>
      <w:marTop w:val="0"/>
      <w:marBottom w:val="0"/>
      <w:divBdr>
        <w:top w:val="none" w:sz="0" w:space="0" w:color="auto"/>
        <w:left w:val="none" w:sz="0" w:space="0" w:color="auto"/>
        <w:bottom w:val="none" w:sz="0" w:space="0" w:color="auto"/>
        <w:right w:val="none" w:sz="0" w:space="0" w:color="auto"/>
      </w:divBdr>
      <w:divsChild>
        <w:div w:id="191312025">
          <w:marLeft w:val="0"/>
          <w:marRight w:val="0"/>
          <w:marTop w:val="0"/>
          <w:marBottom w:val="0"/>
          <w:divBdr>
            <w:top w:val="none" w:sz="0" w:space="0" w:color="auto"/>
            <w:left w:val="none" w:sz="0" w:space="0" w:color="auto"/>
            <w:bottom w:val="none" w:sz="0" w:space="0" w:color="auto"/>
            <w:right w:val="none" w:sz="0" w:space="0" w:color="auto"/>
          </w:divBdr>
        </w:div>
      </w:divsChild>
    </w:div>
    <w:div w:id="115488439">
      <w:bodyDiv w:val="1"/>
      <w:marLeft w:val="0"/>
      <w:marRight w:val="0"/>
      <w:marTop w:val="0"/>
      <w:marBottom w:val="0"/>
      <w:divBdr>
        <w:top w:val="none" w:sz="0" w:space="0" w:color="auto"/>
        <w:left w:val="none" w:sz="0" w:space="0" w:color="auto"/>
        <w:bottom w:val="none" w:sz="0" w:space="0" w:color="auto"/>
        <w:right w:val="none" w:sz="0" w:space="0" w:color="auto"/>
      </w:divBdr>
      <w:divsChild>
        <w:div w:id="122622237">
          <w:marLeft w:val="0"/>
          <w:marRight w:val="0"/>
          <w:marTop w:val="0"/>
          <w:marBottom w:val="0"/>
          <w:divBdr>
            <w:top w:val="none" w:sz="0" w:space="0" w:color="auto"/>
            <w:left w:val="none" w:sz="0" w:space="0" w:color="auto"/>
            <w:bottom w:val="none" w:sz="0" w:space="0" w:color="auto"/>
            <w:right w:val="none" w:sz="0" w:space="0" w:color="auto"/>
          </w:divBdr>
        </w:div>
      </w:divsChild>
    </w:div>
    <w:div w:id="185406332">
      <w:bodyDiv w:val="1"/>
      <w:marLeft w:val="0"/>
      <w:marRight w:val="0"/>
      <w:marTop w:val="0"/>
      <w:marBottom w:val="0"/>
      <w:divBdr>
        <w:top w:val="none" w:sz="0" w:space="0" w:color="auto"/>
        <w:left w:val="none" w:sz="0" w:space="0" w:color="auto"/>
        <w:bottom w:val="none" w:sz="0" w:space="0" w:color="auto"/>
        <w:right w:val="none" w:sz="0" w:space="0" w:color="auto"/>
      </w:divBdr>
    </w:div>
    <w:div w:id="401607577">
      <w:bodyDiv w:val="1"/>
      <w:marLeft w:val="0"/>
      <w:marRight w:val="0"/>
      <w:marTop w:val="0"/>
      <w:marBottom w:val="0"/>
      <w:divBdr>
        <w:top w:val="none" w:sz="0" w:space="0" w:color="auto"/>
        <w:left w:val="none" w:sz="0" w:space="0" w:color="auto"/>
        <w:bottom w:val="none" w:sz="0" w:space="0" w:color="auto"/>
        <w:right w:val="none" w:sz="0" w:space="0" w:color="auto"/>
      </w:divBdr>
    </w:div>
    <w:div w:id="765540474">
      <w:bodyDiv w:val="1"/>
      <w:marLeft w:val="0"/>
      <w:marRight w:val="0"/>
      <w:marTop w:val="0"/>
      <w:marBottom w:val="0"/>
      <w:divBdr>
        <w:top w:val="none" w:sz="0" w:space="0" w:color="auto"/>
        <w:left w:val="none" w:sz="0" w:space="0" w:color="auto"/>
        <w:bottom w:val="none" w:sz="0" w:space="0" w:color="auto"/>
        <w:right w:val="none" w:sz="0" w:space="0" w:color="auto"/>
      </w:divBdr>
    </w:div>
    <w:div w:id="768351435">
      <w:bodyDiv w:val="1"/>
      <w:marLeft w:val="0"/>
      <w:marRight w:val="0"/>
      <w:marTop w:val="0"/>
      <w:marBottom w:val="0"/>
      <w:divBdr>
        <w:top w:val="none" w:sz="0" w:space="0" w:color="auto"/>
        <w:left w:val="none" w:sz="0" w:space="0" w:color="auto"/>
        <w:bottom w:val="none" w:sz="0" w:space="0" w:color="auto"/>
        <w:right w:val="none" w:sz="0" w:space="0" w:color="auto"/>
      </w:divBdr>
    </w:div>
    <w:div w:id="1248885330">
      <w:bodyDiv w:val="1"/>
      <w:marLeft w:val="0"/>
      <w:marRight w:val="0"/>
      <w:marTop w:val="0"/>
      <w:marBottom w:val="0"/>
      <w:divBdr>
        <w:top w:val="none" w:sz="0" w:space="0" w:color="auto"/>
        <w:left w:val="none" w:sz="0" w:space="0" w:color="auto"/>
        <w:bottom w:val="none" w:sz="0" w:space="0" w:color="auto"/>
        <w:right w:val="none" w:sz="0" w:space="0" w:color="auto"/>
      </w:divBdr>
    </w:div>
    <w:div w:id="1375034879">
      <w:bodyDiv w:val="1"/>
      <w:marLeft w:val="0"/>
      <w:marRight w:val="0"/>
      <w:marTop w:val="0"/>
      <w:marBottom w:val="0"/>
      <w:divBdr>
        <w:top w:val="none" w:sz="0" w:space="0" w:color="auto"/>
        <w:left w:val="none" w:sz="0" w:space="0" w:color="auto"/>
        <w:bottom w:val="none" w:sz="0" w:space="0" w:color="auto"/>
        <w:right w:val="none" w:sz="0" w:space="0" w:color="auto"/>
      </w:divBdr>
      <w:divsChild>
        <w:div w:id="93790960">
          <w:marLeft w:val="0"/>
          <w:marRight w:val="0"/>
          <w:marTop w:val="0"/>
          <w:marBottom w:val="0"/>
          <w:divBdr>
            <w:top w:val="none" w:sz="0" w:space="0" w:color="auto"/>
            <w:left w:val="none" w:sz="0" w:space="0" w:color="auto"/>
            <w:bottom w:val="none" w:sz="0" w:space="0" w:color="auto"/>
            <w:right w:val="none" w:sz="0" w:space="0" w:color="auto"/>
          </w:divBdr>
          <w:divsChild>
            <w:div w:id="1947350290">
              <w:marLeft w:val="0"/>
              <w:marRight w:val="0"/>
              <w:marTop w:val="0"/>
              <w:marBottom w:val="0"/>
              <w:divBdr>
                <w:top w:val="none" w:sz="0" w:space="0" w:color="auto"/>
                <w:left w:val="none" w:sz="0" w:space="0" w:color="auto"/>
                <w:bottom w:val="none" w:sz="0" w:space="0" w:color="auto"/>
                <w:right w:val="none" w:sz="0" w:space="0" w:color="auto"/>
              </w:divBdr>
              <w:divsChild>
                <w:div w:id="2082754902">
                  <w:marLeft w:val="0"/>
                  <w:marRight w:val="0"/>
                  <w:marTop w:val="0"/>
                  <w:marBottom w:val="0"/>
                  <w:divBdr>
                    <w:top w:val="none" w:sz="0" w:space="0" w:color="auto"/>
                    <w:left w:val="none" w:sz="0" w:space="0" w:color="auto"/>
                    <w:bottom w:val="none" w:sz="0" w:space="0" w:color="auto"/>
                    <w:right w:val="none" w:sz="0" w:space="0" w:color="auto"/>
                  </w:divBdr>
                  <w:divsChild>
                    <w:div w:id="40204660">
                      <w:marLeft w:val="0"/>
                      <w:marRight w:val="0"/>
                      <w:marTop w:val="0"/>
                      <w:marBottom w:val="0"/>
                      <w:divBdr>
                        <w:top w:val="none" w:sz="0" w:space="0" w:color="auto"/>
                        <w:left w:val="none" w:sz="0" w:space="0" w:color="auto"/>
                        <w:bottom w:val="none" w:sz="0" w:space="0" w:color="auto"/>
                        <w:right w:val="none" w:sz="0" w:space="0" w:color="auto"/>
                      </w:divBdr>
                      <w:divsChild>
                        <w:div w:id="18519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07857">
      <w:bodyDiv w:val="1"/>
      <w:marLeft w:val="0"/>
      <w:marRight w:val="0"/>
      <w:marTop w:val="0"/>
      <w:marBottom w:val="0"/>
      <w:divBdr>
        <w:top w:val="none" w:sz="0" w:space="0" w:color="auto"/>
        <w:left w:val="none" w:sz="0" w:space="0" w:color="auto"/>
        <w:bottom w:val="none" w:sz="0" w:space="0" w:color="auto"/>
        <w:right w:val="none" w:sz="0" w:space="0" w:color="auto"/>
      </w:divBdr>
      <w:divsChild>
        <w:div w:id="1523275872">
          <w:marLeft w:val="0"/>
          <w:marRight w:val="0"/>
          <w:marTop w:val="0"/>
          <w:marBottom w:val="0"/>
          <w:divBdr>
            <w:top w:val="none" w:sz="0" w:space="0" w:color="auto"/>
            <w:left w:val="none" w:sz="0" w:space="0" w:color="auto"/>
            <w:bottom w:val="none" w:sz="0" w:space="0" w:color="auto"/>
            <w:right w:val="none" w:sz="0" w:space="0" w:color="auto"/>
          </w:divBdr>
          <w:divsChild>
            <w:div w:id="1330332989">
              <w:marLeft w:val="0"/>
              <w:marRight w:val="0"/>
              <w:marTop w:val="0"/>
              <w:marBottom w:val="0"/>
              <w:divBdr>
                <w:top w:val="none" w:sz="0" w:space="0" w:color="auto"/>
                <w:left w:val="none" w:sz="0" w:space="0" w:color="auto"/>
                <w:bottom w:val="none" w:sz="0" w:space="0" w:color="auto"/>
                <w:right w:val="none" w:sz="0" w:space="0" w:color="auto"/>
              </w:divBdr>
              <w:divsChild>
                <w:div w:id="147793107">
                  <w:marLeft w:val="0"/>
                  <w:marRight w:val="0"/>
                  <w:marTop w:val="0"/>
                  <w:marBottom w:val="0"/>
                  <w:divBdr>
                    <w:top w:val="none" w:sz="0" w:space="0" w:color="auto"/>
                    <w:left w:val="none" w:sz="0" w:space="0" w:color="auto"/>
                    <w:bottom w:val="none" w:sz="0" w:space="0" w:color="auto"/>
                    <w:right w:val="none" w:sz="0" w:space="0" w:color="auto"/>
                  </w:divBdr>
                  <w:divsChild>
                    <w:div w:id="576020096">
                      <w:marLeft w:val="0"/>
                      <w:marRight w:val="0"/>
                      <w:marTop w:val="0"/>
                      <w:marBottom w:val="0"/>
                      <w:divBdr>
                        <w:top w:val="none" w:sz="0" w:space="0" w:color="auto"/>
                        <w:left w:val="none" w:sz="0" w:space="0" w:color="auto"/>
                        <w:bottom w:val="none" w:sz="0" w:space="0" w:color="auto"/>
                        <w:right w:val="none" w:sz="0" w:space="0" w:color="auto"/>
                      </w:divBdr>
                      <w:divsChild>
                        <w:div w:id="11406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457083">
      <w:bodyDiv w:val="1"/>
      <w:marLeft w:val="0"/>
      <w:marRight w:val="0"/>
      <w:marTop w:val="0"/>
      <w:marBottom w:val="0"/>
      <w:divBdr>
        <w:top w:val="none" w:sz="0" w:space="0" w:color="auto"/>
        <w:left w:val="none" w:sz="0" w:space="0" w:color="auto"/>
        <w:bottom w:val="none" w:sz="0" w:space="0" w:color="auto"/>
        <w:right w:val="none" w:sz="0" w:space="0" w:color="auto"/>
      </w:divBdr>
      <w:divsChild>
        <w:div w:id="501550754">
          <w:marLeft w:val="0"/>
          <w:marRight w:val="0"/>
          <w:marTop w:val="0"/>
          <w:marBottom w:val="0"/>
          <w:divBdr>
            <w:top w:val="none" w:sz="0" w:space="0" w:color="auto"/>
            <w:left w:val="none" w:sz="0" w:space="0" w:color="auto"/>
            <w:bottom w:val="none" w:sz="0" w:space="0" w:color="auto"/>
            <w:right w:val="none" w:sz="0" w:space="0" w:color="auto"/>
          </w:divBdr>
          <w:divsChild>
            <w:div w:id="1596358015">
              <w:marLeft w:val="0"/>
              <w:marRight w:val="0"/>
              <w:marTop w:val="0"/>
              <w:marBottom w:val="0"/>
              <w:divBdr>
                <w:top w:val="none" w:sz="0" w:space="0" w:color="auto"/>
                <w:left w:val="none" w:sz="0" w:space="0" w:color="auto"/>
                <w:bottom w:val="none" w:sz="0" w:space="0" w:color="auto"/>
                <w:right w:val="none" w:sz="0" w:space="0" w:color="auto"/>
              </w:divBdr>
              <w:divsChild>
                <w:div w:id="405031410">
                  <w:marLeft w:val="0"/>
                  <w:marRight w:val="0"/>
                  <w:marTop w:val="360"/>
                  <w:marBottom w:val="0"/>
                  <w:divBdr>
                    <w:top w:val="none" w:sz="0" w:space="0" w:color="auto"/>
                    <w:left w:val="none" w:sz="0" w:space="0" w:color="auto"/>
                    <w:bottom w:val="none" w:sz="0" w:space="0" w:color="auto"/>
                    <w:right w:val="none" w:sz="0" w:space="0" w:color="auto"/>
                  </w:divBdr>
                  <w:divsChild>
                    <w:div w:id="567033190">
                      <w:marLeft w:val="0"/>
                      <w:marRight w:val="0"/>
                      <w:marTop w:val="0"/>
                      <w:marBottom w:val="0"/>
                      <w:divBdr>
                        <w:top w:val="none" w:sz="0" w:space="0" w:color="auto"/>
                        <w:left w:val="none" w:sz="0" w:space="0" w:color="auto"/>
                        <w:bottom w:val="none" w:sz="0" w:space="0" w:color="auto"/>
                        <w:right w:val="none" w:sz="0" w:space="0" w:color="auto"/>
                      </w:divBdr>
                      <w:divsChild>
                        <w:div w:id="7956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51595">
      <w:bodyDiv w:val="1"/>
      <w:marLeft w:val="0"/>
      <w:marRight w:val="0"/>
      <w:marTop w:val="0"/>
      <w:marBottom w:val="0"/>
      <w:divBdr>
        <w:top w:val="none" w:sz="0" w:space="0" w:color="auto"/>
        <w:left w:val="none" w:sz="0" w:space="0" w:color="auto"/>
        <w:bottom w:val="none" w:sz="0" w:space="0" w:color="auto"/>
        <w:right w:val="none" w:sz="0" w:space="0" w:color="auto"/>
      </w:divBdr>
      <w:divsChild>
        <w:div w:id="1684281122">
          <w:marLeft w:val="0"/>
          <w:marRight w:val="0"/>
          <w:marTop w:val="0"/>
          <w:marBottom w:val="0"/>
          <w:divBdr>
            <w:top w:val="none" w:sz="0" w:space="0" w:color="auto"/>
            <w:left w:val="none" w:sz="0" w:space="0" w:color="auto"/>
            <w:bottom w:val="none" w:sz="0" w:space="0" w:color="auto"/>
            <w:right w:val="none" w:sz="0" w:space="0" w:color="auto"/>
          </w:divBdr>
          <w:divsChild>
            <w:div w:id="228614483">
              <w:marLeft w:val="0"/>
              <w:marRight w:val="0"/>
              <w:marTop w:val="0"/>
              <w:marBottom w:val="0"/>
              <w:divBdr>
                <w:top w:val="none" w:sz="0" w:space="0" w:color="auto"/>
                <w:left w:val="none" w:sz="0" w:space="0" w:color="auto"/>
                <w:bottom w:val="none" w:sz="0" w:space="0" w:color="auto"/>
                <w:right w:val="none" w:sz="0" w:space="0" w:color="auto"/>
              </w:divBdr>
              <w:divsChild>
                <w:div w:id="1941910926">
                  <w:marLeft w:val="0"/>
                  <w:marRight w:val="0"/>
                  <w:marTop w:val="0"/>
                  <w:marBottom w:val="0"/>
                  <w:divBdr>
                    <w:top w:val="none" w:sz="0" w:space="0" w:color="auto"/>
                    <w:left w:val="none" w:sz="0" w:space="0" w:color="auto"/>
                    <w:bottom w:val="none" w:sz="0" w:space="0" w:color="auto"/>
                    <w:right w:val="none" w:sz="0" w:space="0" w:color="auto"/>
                  </w:divBdr>
                  <w:divsChild>
                    <w:div w:id="1905677051">
                      <w:marLeft w:val="120"/>
                      <w:marRight w:val="0"/>
                      <w:marTop w:val="0"/>
                      <w:marBottom w:val="0"/>
                      <w:divBdr>
                        <w:top w:val="none" w:sz="0" w:space="0" w:color="auto"/>
                        <w:left w:val="none" w:sz="0" w:space="0" w:color="auto"/>
                        <w:bottom w:val="none" w:sz="0" w:space="0" w:color="auto"/>
                        <w:right w:val="none" w:sz="0" w:space="0" w:color="auto"/>
                      </w:divBdr>
                    </w:div>
                    <w:div w:id="358355053">
                      <w:marLeft w:val="0"/>
                      <w:marRight w:val="0"/>
                      <w:marTop w:val="0"/>
                      <w:marBottom w:val="0"/>
                      <w:divBdr>
                        <w:top w:val="none" w:sz="0" w:space="0" w:color="auto"/>
                        <w:left w:val="none" w:sz="0" w:space="0" w:color="auto"/>
                        <w:bottom w:val="none" w:sz="0" w:space="0" w:color="auto"/>
                        <w:right w:val="none" w:sz="0" w:space="0" w:color="auto"/>
                      </w:divBdr>
                    </w:div>
                    <w:div w:id="8574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456B1-1D70-4790-9BE9-2DF09365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3323</Words>
  <Characters>19940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Agnieszka_Muzyka</dc:creator>
  <cp:lastModifiedBy>Ilona Pietrzak</cp:lastModifiedBy>
  <cp:revision>3</cp:revision>
  <cp:lastPrinted>2017-05-09T09:20:00Z</cp:lastPrinted>
  <dcterms:created xsi:type="dcterms:W3CDTF">2021-06-21T12:21:00Z</dcterms:created>
  <dcterms:modified xsi:type="dcterms:W3CDTF">2021-06-21T12:23:00Z</dcterms:modified>
</cp:coreProperties>
</file>